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A4FDB" w14:textId="4000A787" w:rsidR="00DA4A2C" w:rsidRPr="00DA4A2C" w:rsidRDefault="00DA4A2C" w:rsidP="00DA4A2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77772332"/>
      <w:r w:rsidRPr="00DA4A2C">
        <w:rPr>
          <w:rFonts w:ascii="Arial" w:eastAsia="Batang" w:hAnsi="Arial" w:cs="Arial"/>
          <w:b/>
          <w:bCs/>
          <w:sz w:val="28"/>
          <w:szCs w:val="24"/>
        </w:rPr>
        <w:t>3GPP TSG RAN WG1 #10</w:t>
      </w:r>
      <w:r w:rsidR="00E90900">
        <w:rPr>
          <w:rFonts w:ascii="Arial" w:eastAsia="Batang" w:hAnsi="Arial" w:cs="Arial"/>
          <w:b/>
          <w:bCs/>
          <w:sz w:val="28"/>
          <w:szCs w:val="24"/>
        </w:rPr>
        <w:t>7</w:t>
      </w:r>
      <w:r w:rsidRPr="00DA4A2C">
        <w:rPr>
          <w:rFonts w:ascii="Arial" w:eastAsia="Batang" w:hAnsi="Arial" w:cs="Arial"/>
          <w:b/>
          <w:bCs/>
          <w:sz w:val="28"/>
          <w:szCs w:val="24"/>
        </w:rPr>
        <w:t>-e</w:t>
      </w:r>
      <w:r w:rsidRPr="00DA4A2C">
        <w:rPr>
          <w:rFonts w:ascii="Arial" w:eastAsia="Batang" w:hAnsi="Arial" w:cs="Arial"/>
          <w:b/>
          <w:bCs/>
          <w:sz w:val="28"/>
          <w:szCs w:val="24"/>
        </w:rPr>
        <w:tab/>
      </w:r>
      <w:r w:rsidRPr="00DA4A2C">
        <w:rPr>
          <w:rFonts w:ascii="Arial" w:eastAsia="Batang" w:hAnsi="Arial" w:cs="Arial"/>
          <w:b/>
          <w:bCs/>
          <w:sz w:val="28"/>
          <w:szCs w:val="24"/>
        </w:rPr>
        <w:tab/>
      </w:r>
      <w:r w:rsidRPr="00DA4A2C">
        <w:rPr>
          <w:rFonts w:ascii="Arial" w:eastAsia="Batang" w:hAnsi="Arial" w:cs="Arial"/>
          <w:b/>
          <w:bCs/>
          <w:sz w:val="28"/>
          <w:szCs w:val="24"/>
        </w:rPr>
        <w:tab/>
      </w:r>
      <w:r w:rsidR="00C55227">
        <w:rPr>
          <w:rFonts w:ascii="Arial" w:eastAsia="Batang" w:hAnsi="Arial" w:cs="Arial"/>
          <w:b/>
          <w:bCs/>
          <w:sz w:val="28"/>
          <w:szCs w:val="24"/>
        </w:rPr>
        <w:t xml:space="preserve">     </w:t>
      </w:r>
      <w:r w:rsidR="00E90900">
        <w:rPr>
          <w:rFonts w:ascii="Arial" w:eastAsia="Batang" w:hAnsi="Arial" w:cs="Arial"/>
          <w:b/>
          <w:bCs/>
          <w:sz w:val="28"/>
          <w:szCs w:val="24"/>
        </w:rPr>
        <w:t xml:space="preserve">  </w:t>
      </w:r>
      <w:r w:rsidR="00C55227">
        <w:rPr>
          <w:rFonts w:ascii="Arial" w:eastAsia="Batang" w:hAnsi="Arial" w:cs="Arial"/>
          <w:b/>
          <w:bCs/>
          <w:sz w:val="28"/>
          <w:szCs w:val="24"/>
        </w:rPr>
        <w:t xml:space="preserve"> </w:t>
      </w:r>
      <w:r w:rsidR="00E90900" w:rsidRPr="00E90900">
        <w:rPr>
          <w:rFonts w:ascii="Arial" w:eastAsia="Batang" w:hAnsi="Arial" w:cs="Arial"/>
          <w:b/>
          <w:bCs/>
          <w:sz w:val="28"/>
          <w:szCs w:val="24"/>
        </w:rPr>
        <w:t>R1-2110765</w:t>
      </w:r>
    </w:p>
    <w:p w14:paraId="32B65BA0" w14:textId="5D8C66AE" w:rsidR="00DA4A2C" w:rsidRPr="00DA4A2C" w:rsidRDefault="00DA4A2C" w:rsidP="00DA4A2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DA4A2C">
        <w:rPr>
          <w:rFonts w:ascii="Arial" w:eastAsia="MS Mincho" w:hAnsi="Arial" w:cs="Arial"/>
          <w:b/>
          <w:bCs/>
          <w:sz w:val="28"/>
          <w:szCs w:val="24"/>
          <w:lang w:eastAsia="ja-JP"/>
        </w:rPr>
        <w:t xml:space="preserve">e-Meeting, </w:t>
      </w:r>
      <w:r w:rsidR="00E90900">
        <w:rPr>
          <w:rFonts w:ascii="Arial" w:eastAsia="MS Mincho" w:hAnsi="Arial" w:cs="Arial"/>
          <w:b/>
          <w:bCs/>
          <w:sz w:val="28"/>
          <w:szCs w:val="24"/>
          <w:lang w:eastAsia="ja-JP"/>
        </w:rPr>
        <w:t>Novembe</w:t>
      </w:r>
      <w:r w:rsidR="003D0B04" w:rsidRPr="003D0B04">
        <w:rPr>
          <w:rFonts w:ascii="Arial" w:eastAsia="MS Mincho" w:hAnsi="Arial" w:cs="Arial"/>
          <w:b/>
          <w:bCs/>
          <w:sz w:val="28"/>
          <w:szCs w:val="24"/>
          <w:lang w:eastAsia="ja-JP"/>
        </w:rPr>
        <w:t>r 11th – 19th, 2021</w:t>
      </w:r>
    </w:p>
    <w:p w14:paraId="18E5E584" w14:textId="77777777" w:rsidR="00DA4A2C" w:rsidRPr="00DA4A2C" w:rsidRDefault="00DA4A2C" w:rsidP="00DA4A2C">
      <w:pPr>
        <w:overflowPunct/>
        <w:autoSpaceDE/>
        <w:autoSpaceDN/>
        <w:adjustRightInd/>
        <w:spacing w:after="0"/>
        <w:jc w:val="both"/>
        <w:textAlignment w:val="auto"/>
        <w:rPr>
          <w:rFonts w:ascii="Arial" w:eastAsia="Times New Roman" w:hAnsi="Arial" w:cs="Arial"/>
          <w:b/>
          <w:sz w:val="24"/>
          <w:szCs w:val="24"/>
        </w:rPr>
      </w:pPr>
    </w:p>
    <w:p w14:paraId="46A2AB01" w14:textId="77777777" w:rsidR="00DA4A2C" w:rsidRPr="00DA4A2C" w:rsidRDefault="00DA4A2C" w:rsidP="00DA4A2C">
      <w:pPr>
        <w:overflowPunct/>
        <w:autoSpaceDE/>
        <w:autoSpaceDN/>
        <w:adjustRightInd/>
        <w:spacing w:after="0"/>
        <w:jc w:val="both"/>
        <w:textAlignment w:val="auto"/>
        <w:rPr>
          <w:rFonts w:ascii="Arial" w:eastAsiaTheme="minorEastAsia" w:hAnsi="Arial" w:cs="Arial"/>
          <w:b/>
          <w:sz w:val="24"/>
          <w:szCs w:val="24"/>
          <w:lang w:val="en-US" w:eastAsia="zh-CN"/>
        </w:rPr>
      </w:pPr>
      <w:r w:rsidRPr="00DA4A2C">
        <w:rPr>
          <w:rFonts w:ascii="Arial" w:eastAsia="Times New Roman" w:hAnsi="Arial" w:cs="Arial"/>
          <w:b/>
          <w:sz w:val="24"/>
          <w:szCs w:val="24"/>
          <w:lang w:val="en-US"/>
        </w:rPr>
        <w:t>Agenda Item:</w:t>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t>8.1.2.4</w:t>
      </w:r>
    </w:p>
    <w:p w14:paraId="69872C16" w14:textId="77777777" w:rsidR="00DA4A2C" w:rsidRPr="00DA4A2C" w:rsidRDefault="00DA4A2C" w:rsidP="00DA4A2C">
      <w:pPr>
        <w:overflowPunct/>
        <w:autoSpaceDE/>
        <w:autoSpaceDN/>
        <w:adjustRightInd/>
        <w:spacing w:after="0"/>
        <w:jc w:val="both"/>
        <w:textAlignment w:val="auto"/>
        <w:rPr>
          <w:rFonts w:ascii="Arial" w:hAnsi="Arial" w:cs="Arial"/>
          <w:b/>
          <w:sz w:val="24"/>
          <w:szCs w:val="24"/>
          <w:lang w:val="en-US"/>
        </w:rPr>
      </w:pPr>
      <w:r w:rsidRPr="00DA4A2C">
        <w:rPr>
          <w:rFonts w:ascii="Arial" w:eastAsia="Times New Roman" w:hAnsi="Arial" w:cs="Arial"/>
          <w:b/>
          <w:sz w:val="24"/>
          <w:szCs w:val="24"/>
          <w:lang w:val="en-US"/>
        </w:rPr>
        <w:t>Source:</w:t>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proofErr w:type="spellStart"/>
      <w:r w:rsidRPr="00DA4A2C">
        <w:rPr>
          <w:rFonts w:ascii="Arial" w:eastAsia="Times New Roman" w:hAnsi="Arial" w:cs="Arial"/>
          <w:b/>
          <w:sz w:val="24"/>
          <w:szCs w:val="24"/>
          <w:lang w:val="en-US"/>
        </w:rPr>
        <w:t>InterDigital</w:t>
      </w:r>
      <w:proofErr w:type="spellEnd"/>
      <w:r w:rsidRPr="00DA4A2C">
        <w:rPr>
          <w:rFonts w:ascii="Arial" w:eastAsia="Times New Roman" w:hAnsi="Arial" w:cs="Arial"/>
          <w:b/>
          <w:sz w:val="24"/>
          <w:szCs w:val="24"/>
          <w:lang w:val="en-US"/>
        </w:rPr>
        <w:t>, Inc.</w:t>
      </w:r>
    </w:p>
    <w:p w14:paraId="01B34953" w14:textId="4B00C489" w:rsidR="00DA4A2C" w:rsidRPr="00DA4A2C" w:rsidRDefault="00DA4A2C" w:rsidP="00DA4A2C">
      <w:pPr>
        <w:overflowPunct/>
        <w:autoSpaceDE/>
        <w:autoSpaceDN/>
        <w:adjustRightInd/>
        <w:spacing w:after="0"/>
        <w:jc w:val="both"/>
        <w:textAlignment w:val="auto"/>
        <w:rPr>
          <w:rFonts w:ascii="Arial" w:eastAsiaTheme="minorEastAsia" w:hAnsi="Arial" w:cs="Arial"/>
          <w:b/>
          <w:sz w:val="24"/>
          <w:szCs w:val="24"/>
          <w:lang w:val="en-US"/>
        </w:rPr>
      </w:pPr>
      <w:r w:rsidRPr="00DA4A2C">
        <w:rPr>
          <w:rFonts w:ascii="Arial" w:eastAsia="Times New Roman" w:hAnsi="Arial" w:cs="Arial"/>
          <w:b/>
          <w:sz w:val="24"/>
          <w:szCs w:val="24"/>
          <w:lang w:val="en-US"/>
        </w:rPr>
        <w:t>Title:</w:t>
      </w:r>
      <w:bookmarkStart w:id="1" w:name="Title"/>
      <w:bookmarkEnd w:id="1"/>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Pr="00DA4A2C">
        <w:rPr>
          <w:rFonts w:ascii="Arial" w:eastAsia="Times New Roman" w:hAnsi="Arial" w:cs="Arial"/>
          <w:b/>
          <w:sz w:val="24"/>
          <w:szCs w:val="24"/>
          <w:lang w:val="en-US"/>
        </w:rPr>
        <w:tab/>
      </w:r>
      <w:r w:rsidR="00E90900" w:rsidRPr="00E90900">
        <w:rPr>
          <w:rFonts w:ascii="Arial" w:eastAsia="Times New Roman" w:hAnsi="Arial" w:cs="Arial"/>
          <w:b/>
          <w:sz w:val="24"/>
          <w:szCs w:val="24"/>
          <w:lang w:val="en-US"/>
        </w:rPr>
        <w:t>On M-TRP Operation for HST-SFN Deployment</w:t>
      </w:r>
    </w:p>
    <w:p w14:paraId="561095E5" w14:textId="77777777" w:rsidR="00DA4A2C" w:rsidRPr="00DA4A2C" w:rsidRDefault="00DA4A2C" w:rsidP="00DA4A2C">
      <w:pPr>
        <w:overflowPunct/>
        <w:autoSpaceDE/>
        <w:autoSpaceDN/>
        <w:adjustRightInd/>
        <w:spacing w:after="0"/>
        <w:jc w:val="both"/>
        <w:textAlignment w:val="auto"/>
        <w:rPr>
          <w:rFonts w:ascii="Arial" w:hAnsi="Arial" w:cs="Arial"/>
          <w:b/>
          <w:sz w:val="24"/>
          <w:szCs w:val="24"/>
          <w:lang w:val="en-US"/>
        </w:rPr>
      </w:pPr>
      <w:r w:rsidRPr="00DA4A2C">
        <w:rPr>
          <w:rFonts w:ascii="Arial" w:eastAsia="Times New Roman" w:hAnsi="Arial" w:cs="Arial"/>
          <w:b/>
          <w:sz w:val="24"/>
          <w:szCs w:val="24"/>
          <w:lang w:val="en-US"/>
        </w:rPr>
        <w:t>Document for:</w:t>
      </w:r>
      <w:r w:rsidRPr="00DA4A2C">
        <w:rPr>
          <w:rFonts w:ascii="Arial" w:eastAsia="Times New Roman" w:hAnsi="Arial" w:cs="Arial"/>
          <w:b/>
          <w:sz w:val="24"/>
          <w:szCs w:val="24"/>
          <w:lang w:val="en-US"/>
        </w:rPr>
        <w:tab/>
      </w:r>
      <w:bookmarkStart w:id="2" w:name="DocumentFor"/>
      <w:bookmarkEnd w:id="2"/>
      <w:r w:rsidRPr="00DA4A2C">
        <w:rPr>
          <w:rFonts w:ascii="Arial" w:eastAsia="Times New Roman" w:hAnsi="Arial" w:cs="Arial"/>
          <w:b/>
          <w:sz w:val="24"/>
          <w:szCs w:val="24"/>
          <w:lang w:val="en-US"/>
        </w:rPr>
        <w:tab/>
        <w:t>Discussio</w:t>
      </w:r>
      <w:r w:rsidRPr="00DA4A2C">
        <w:rPr>
          <w:rFonts w:ascii="Arial" w:hAnsi="Arial" w:cs="Arial"/>
          <w:b/>
          <w:sz w:val="24"/>
          <w:szCs w:val="24"/>
          <w:lang w:val="en-US"/>
        </w:rPr>
        <w:t>n and Decision</w:t>
      </w:r>
    </w:p>
    <w:p w14:paraId="55535A7E" w14:textId="77777777" w:rsidR="00DA4A2C" w:rsidRPr="00DA4A2C" w:rsidRDefault="00DA4A2C" w:rsidP="00DA4A2C">
      <w:pPr>
        <w:overflowPunct/>
        <w:autoSpaceDE/>
        <w:autoSpaceDN/>
        <w:adjustRightInd/>
        <w:spacing w:after="0"/>
        <w:jc w:val="both"/>
        <w:textAlignment w:val="auto"/>
        <w:rPr>
          <w:rFonts w:ascii="Times" w:eastAsia="Times New Roman" w:hAnsi="Times" w:cs="Times"/>
          <w:lang w:val="en-US"/>
        </w:rPr>
      </w:pPr>
    </w:p>
    <w:p w14:paraId="79C37E9E" w14:textId="77777777" w:rsidR="00DA4A2C" w:rsidRPr="00DA4A2C" w:rsidRDefault="00DA4A2C" w:rsidP="00DA4A2C">
      <w:pPr>
        <w:keepNext/>
        <w:keepLines/>
        <w:numPr>
          <w:ilvl w:val="0"/>
          <w:numId w:val="4"/>
        </w:numPr>
        <w:pBdr>
          <w:top w:val="single" w:sz="12" w:space="3" w:color="auto"/>
        </w:pBdr>
        <w:spacing w:after="0" w:line="276" w:lineRule="auto"/>
        <w:contextualSpacing/>
        <w:jc w:val="both"/>
        <w:outlineLvl w:val="0"/>
        <w:rPr>
          <w:rFonts w:ascii="Arial" w:hAnsi="Arial" w:cs="Arial"/>
          <w:smallCaps/>
          <w:sz w:val="36"/>
          <w:lang w:val="en-US"/>
        </w:rPr>
      </w:pPr>
      <w:r w:rsidRPr="00DA4A2C">
        <w:rPr>
          <w:rFonts w:ascii="Arial" w:hAnsi="Arial" w:cs="Arial"/>
          <w:smallCaps/>
          <w:sz w:val="36"/>
          <w:lang w:val="en-US"/>
        </w:rPr>
        <w:t>Introduction</w:t>
      </w:r>
    </w:p>
    <w:p w14:paraId="5BDD7459" w14:textId="472619BA" w:rsidR="00DA4A2C" w:rsidRPr="00DA4A2C" w:rsidRDefault="00DA4A2C" w:rsidP="00DA4A2C">
      <w:pPr>
        <w:spacing w:after="0"/>
        <w:ind w:firstLine="288"/>
        <w:jc w:val="both"/>
        <w:rPr>
          <w:rFonts w:ascii="Times" w:eastAsiaTheme="minorEastAsia" w:hAnsi="Times" w:cs="Times"/>
          <w:sz w:val="22"/>
          <w:szCs w:val="22"/>
          <w:lang w:val="en-US" w:eastAsia="zh-CN"/>
        </w:rPr>
      </w:pPr>
      <w:r w:rsidRPr="00DA4A2C">
        <w:rPr>
          <w:rFonts w:ascii="Times" w:hAnsi="Times" w:cs="Times"/>
          <w:sz w:val="22"/>
          <w:szCs w:val="24"/>
          <w:lang w:val="en-US"/>
        </w:rPr>
        <w:t>In WG1 Meetings #10</w:t>
      </w:r>
      <w:r w:rsidR="00890342">
        <w:rPr>
          <w:rFonts w:ascii="Times" w:hAnsi="Times" w:cs="Times"/>
          <w:sz w:val="22"/>
          <w:szCs w:val="24"/>
          <w:lang w:val="en-US"/>
        </w:rPr>
        <w:t>6</w:t>
      </w:r>
      <w:r w:rsidR="00B91D95">
        <w:rPr>
          <w:rFonts w:ascii="Times" w:hAnsi="Times" w:cs="Times"/>
          <w:sz w:val="22"/>
          <w:szCs w:val="24"/>
          <w:lang w:val="en-US"/>
        </w:rPr>
        <w:t>b-</w:t>
      </w:r>
      <w:r w:rsidRPr="00DA4A2C">
        <w:rPr>
          <w:rFonts w:ascii="Times" w:hAnsi="Times" w:cs="Times"/>
          <w:sz w:val="22"/>
          <w:szCs w:val="24"/>
          <w:lang w:val="en-US"/>
        </w:rPr>
        <w:t xml:space="preserve">e, RAN1 continued the discussion on HST-SFN </w:t>
      </w:r>
      <w:r w:rsidR="00890342">
        <w:rPr>
          <w:rFonts w:ascii="Times" w:hAnsi="Times" w:cs="Times"/>
          <w:sz w:val="22"/>
          <w:szCs w:val="24"/>
          <w:lang w:val="en-US"/>
        </w:rPr>
        <w:t>with a</w:t>
      </w:r>
      <w:r w:rsidRPr="00DA4A2C">
        <w:rPr>
          <w:rFonts w:ascii="Times" w:hAnsi="Times" w:cs="Times"/>
          <w:sz w:val="22"/>
          <w:szCs w:val="24"/>
          <w:lang w:val="en-US"/>
        </w:rPr>
        <w:t xml:space="preserve"> focus on </w:t>
      </w:r>
      <w:r w:rsidR="00890342">
        <w:rPr>
          <w:rFonts w:ascii="Times" w:hAnsi="Times" w:cs="Times"/>
          <w:sz w:val="22"/>
          <w:szCs w:val="24"/>
          <w:lang w:val="en-US"/>
        </w:rPr>
        <w:t xml:space="preserve">combined transmission schemes, </w:t>
      </w:r>
      <w:r w:rsidR="00B91D95">
        <w:rPr>
          <w:rFonts w:ascii="Times" w:hAnsi="Times" w:cs="Times"/>
          <w:sz w:val="22"/>
          <w:szCs w:val="24"/>
          <w:lang w:val="en-US"/>
        </w:rPr>
        <w:t>RRC configuration aspects</w:t>
      </w:r>
      <w:r w:rsidR="00890342">
        <w:rPr>
          <w:rFonts w:ascii="Times" w:hAnsi="Times" w:cs="Times"/>
          <w:sz w:val="22"/>
          <w:szCs w:val="24"/>
          <w:lang w:val="en-US"/>
        </w:rPr>
        <w:t xml:space="preserve"> and </w:t>
      </w:r>
      <w:r w:rsidR="00B91D95">
        <w:rPr>
          <w:rFonts w:ascii="Times" w:hAnsi="Times" w:cs="Times"/>
          <w:sz w:val="22"/>
          <w:szCs w:val="24"/>
          <w:lang w:val="en-US"/>
        </w:rPr>
        <w:t>further details</w:t>
      </w:r>
      <w:r w:rsidRPr="00DA4A2C">
        <w:rPr>
          <w:rFonts w:ascii="Times" w:hAnsi="Times" w:cs="Times"/>
          <w:sz w:val="22"/>
          <w:szCs w:val="24"/>
          <w:lang w:val="en-US"/>
        </w:rPr>
        <w:t xml:space="preserve"> related to the TCI states in a M-TRP HST-SFN framework. </w:t>
      </w:r>
      <w:r w:rsidRPr="00DA4A2C">
        <w:rPr>
          <w:rFonts w:ascii="Times" w:hAnsi="Times"/>
          <w:sz w:val="22"/>
          <w:szCs w:val="22"/>
          <w:lang w:val="en-US" w:eastAsia="zh-CN"/>
        </w:rPr>
        <w:t xml:space="preserve">Based on the discussion, the following agreements were reached </w:t>
      </w:r>
      <w:r w:rsidRPr="00DA4A2C">
        <w:rPr>
          <w:rFonts w:ascii="Times" w:hAnsi="Times" w:cs="Times"/>
          <w:sz w:val="22"/>
          <w:szCs w:val="24"/>
          <w:lang w:val="en-US"/>
        </w:rPr>
        <w:t>[1]</w:t>
      </w:r>
      <w:r w:rsidRPr="00DA4A2C">
        <w:rPr>
          <w:rFonts w:ascii="Times" w:hAnsi="Times"/>
          <w:sz w:val="22"/>
          <w:szCs w:val="22"/>
          <w:lang w:val="en-US" w:eastAsia="zh-CN"/>
        </w:rPr>
        <w:t>,</w:t>
      </w:r>
    </w:p>
    <w:p w14:paraId="59C56B66" w14:textId="77777777" w:rsidR="00DA4A2C" w:rsidRPr="00DA4A2C" w:rsidRDefault="00DA4A2C" w:rsidP="00DA4A2C">
      <w:pPr>
        <w:spacing w:after="0"/>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DB2BA8" w:rsidRPr="00DB2BA8" w14:paraId="7862F04C" w14:textId="77777777" w:rsidTr="00ED57F5">
        <w:tc>
          <w:tcPr>
            <w:tcW w:w="10160" w:type="dxa"/>
          </w:tcPr>
          <w:p w14:paraId="07E35D7A" w14:textId="77777777" w:rsidR="00DB2BA8" w:rsidRPr="008B1723" w:rsidRDefault="00DB2BA8" w:rsidP="00DB2BA8">
            <w:pPr>
              <w:spacing w:before="0" w:after="0" w:line="240" w:lineRule="auto"/>
              <w:contextualSpacing/>
              <w:rPr>
                <w:b/>
                <w:bCs/>
                <w:i/>
                <w:iCs/>
                <w:sz w:val="22"/>
                <w:szCs w:val="22"/>
                <w:highlight w:val="darkYellow"/>
                <w:lang w:eastAsia="x-none"/>
              </w:rPr>
            </w:pPr>
            <w:r w:rsidRPr="008B1723">
              <w:rPr>
                <w:b/>
                <w:bCs/>
                <w:i/>
                <w:iCs/>
                <w:sz w:val="22"/>
                <w:szCs w:val="22"/>
                <w:highlight w:val="darkYellow"/>
                <w:lang w:eastAsia="x-none"/>
              </w:rPr>
              <w:t>Working Assumption</w:t>
            </w:r>
          </w:p>
          <w:p w14:paraId="3885C219" w14:textId="77777777" w:rsidR="00DB2BA8" w:rsidRPr="008B1723" w:rsidRDefault="00DB2BA8" w:rsidP="00DB2BA8">
            <w:pPr>
              <w:pStyle w:val="ListParagraph"/>
              <w:spacing w:before="0" w:line="240" w:lineRule="auto"/>
              <w:ind w:left="0"/>
              <w:contextualSpacing/>
              <w:rPr>
                <w:rFonts w:ascii="Times New Roman" w:eastAsia="Malgun Gothic" w:hAnsi="Times New Roman"/>
                <w:i/>
                <w:iCs/>
                <w:lang w:eastAsia="zh-CN"/>
              </w:rPr>
            </w:pPr>
            <w:r w:rsidRPr="008B1723">
              <w:rPr>
                <w:rFonts w:ascii="Times New Roman" w:eastAsia="Malgun Gothic" w:hAnsi="Times New Roman"/>
                <w:i/>
                <w:iCs/>
                <w:lang w:eastAsia="zh-CN"/>
              </w:rPr>
              <w:t>Reuse legacy Rel-16 RRC parameters simultaneousTCI-UpdateList1, simultaneousTCI-UpdateList2 to define set of the serving cells which can be addressed by a single MAC CE for activation of two TCI states of CORESET with the same CORESET ID for all the BWPs.</w:t>
            </w:r>
          </w:p>
          <w:p w14:paraId="7E741C6F" w14:textId="77777777" w:rsidR="00DB2BA8" w:rsidRPr="00DB2BA8" w:rsidRDefault="00DB2BA8" w:rsidP="00DB2BA8">
            <w:pPr>
              <w:spacing w:before="0" w:after="0" w:line="240" w:lineRule="auto"/>
              <w:contextualSpacing/>
              <w:rPr>
                <w:i/>
                <w:iCs/>
                <w:sz w:val="22"/>
                <w:szCs w:val="22"/>
                <w:lang w:eastAsia="x-none"/>
              </w:rPr>
            </w:pPr>
          </w:p>
          <w:p w14:paraId="3FF22C5C" w14:textId="77777777" w:rsidR="00DB2BA8" w:rsidRPr="00DB2BA8" w:rsidRDefault="00DB2BA8" w:rsidP="00DB2BA8">
            <w:pPr>
              <w:pStyle w:val="ListParagraph"/>
              <w:spacing w:before="0" w:line="240" w:lineRule="auto"/>
              <w:ind w:left="0"/>
              <w:contextualSpacing/>
              <w:rPr>
                <w:rFonts w:ascii="Times New Roman" w:eastAsia="MS Mincho" w:hAnsi="Times New Roman"/>
                <w:bCs/>
                <w:i/>
                <w:iCs/>
                <w:lang w:eastAsia="ja-JP"/>
              </w:rPr>
            </w:pPr>
            <w:r w:rsidRPr="00DB2BA8">
              <w:rPr>
                <w:rFonts w:ascii="Times New Roman" w:eastAsia="MS Mincho" w:hAnsi="Times New Roman"/>
                <w:bCs/>
                <w:i/>
                <w:iCs/>
                <w:lang w:eastAsia="ja-JP"/>
              </w:rPr>
              <w:t>If CSI-RS other than those configured with repetition set to 'on' is overlapping in the time domain with CORESET with two TCI states, support the first TCI state of the CORESET as the default TCI assumption for the CSI-RS.</w:t>
            </w:r>
          </w:p>
          <w:p w14:paraId="489CA3D5" w14:textId="77777777" w:rsidR="00DB2BA8" w:rsidRPr="00DB2BA8" w:rsidRDefault="00DB2BA8" w:rsidP="00DB2BA8">
            <w:pPr>
              <w:spacing w:before="0" w:after="0" w:line="240" w:lineRule="auto"/>
              <w:contextualSpacing/>
              <w:rPr>
                <w:i/>
                <w:iCs/>
                <w:sz w:val="22"/>
                <w:szCs w:val="22"/>
                <w:lang w:eastAsia="x-none"/>
              </w:rPr>
            </w:pPr>
          </w:p>
          <w:p w14:paraId="63264ACF" w14:textId="77777777" w:rsidR="00DB2BA8" w:rsidRPr="00DB2BA8" w:rsidRDefault="00DB2BA8" w:rsidP="00DB2BA8">
            <w:pPr>
              <w:pStyle w:val="xmsonormal"/>
              <w:spacing w:before="0" w:beforeAutospacing="0" w:after="0" w:afterAutospacing="0" w:line="240" w:lineRule="auto"/>
              <w:contextualSpacing/>
              <w:rPr>
                <w:rFonts w:ascii="Times New Roman" w:hAnsi="Times New Roman" w:cs="Times New Roman"/>
                <w:i/>
                <w:iCs/>
              </w:rPr>
            </w:pPr>
            <w:r w:rsidRPr="00DB2BA8">
              <w:rPr>
                <w:rFonts w:ascii="Times New Roman" w:hAnsi="Times New Roman" w:cs="Times New Roman"/>
                <w:i/>
                <w:iCs/>
              </w:rPr>
              <w:t xml:space="preserve">Support combination of Rel-17 SFN PDCCH scheme 1 and single-TRP PDSCH </w:t>
            </w:r>
          </w:p>
          <w:p w14:paraId="4F10CC47" w14:textId="77777777" w:rsidR="00DB2BA8" w:rsidRPr="00DB2BA8" w:rsidRDefault="00DB2BA8" w:rsidP="008C3DB6">
            <w:pPr>
              <w:pStyle w:val="xmsonormal"/>
              <w:numPr>
                <w:ilvl w:val="0"/>
                <w:numId w:val="12"/>
              </w:numPr>
              <w:spacing w:before="0" w:beforeAutospacing="0" w:after="0" w:afterAutospacing="0" w:line="240" w:lineRule="auto"/>
              <w:contextualSpacing/>
              <w:rPr>
                <w:rFonts w:ascii="Times New Roman" w:hAnsi="Times New Roman" w:cs="Times New Roman"/>
                <w:i/>
                <w:iCs/>
              </w:rPr>
            </w:pPr>
            <w:r w:rsidRPr="00DB2BA8">
              <w:rPr>
                <w:rFonts w:ascii="Times New Roman" w:hAnsi="Times New Roman" w:cs="Times New Roman"/>
                <w:i/>
                <w:iCs/>
              </w:rPr>
              <w:t>This is optional UE feature</w:t>
            </w:r>
          </w:p>
          <w:p w14:paraId="52799AE8" w14:textId="77777777" w:rsidR="00DB2BA8" w:rsidRPr="00DB2BA8" w:rsidRDefault="00DB2BA8" w:rsidP="008C3DB6">
            <w:pPr>
              <w:pStyle w:val="xmsonormal"/>
              <w:numPr>
                <w:ilvl w:val="0"/>
                <w:numId w:val="12"/>
              </w:numPr>
              <w:spacing w:before="0" w:beforeAutospacing="0" w:after="0" w:afterAutospacing="0" w:line="240" w:lineRule="auto"/>
              <w:contextualSpacing/>
              <w:rPr>
                <w:rFonts w:ascii="Times New Roman" w:hAnsi="Times New Roman" w:cs="Times New Roman"/>
                <w:i/>
                <w:iCs/>
              </w:rPr>
            </w:pPr>
            <w:r w:rsidRPr="00DB2BA8">
              <w:rPr>
                <w:rFonts w:ascii="Times New Roman" w:hAnsi="Times New Roman" w:cs="Times New Roman"/>
                <w:i/>
                <w:iCs/>
              </w:rPr>
              <w:t>Note: The support of such combination scheme is for URLLC use-case only.</w:t>
            </w:r>
          </w:p>
          <w:p w14:paraId="1E388B54" w14:textId="77777777" w:rsidR="00DB2BA8" w:rsidRPr="00DB2BA8" w:rsidRDefault="00DB2BA8" w:rsidP="00DB2BA8">
            <w:pPr>
              <w:spacing w:before="0" w:after="0" w:line="240" w:lineRule="auto"/>
              <w:contextualSpacing/>
              <w:rPr>
                <w:i/>
                <w:iCs/>
                <w:sz w:val="22"/>
                <w:szCs w:val="22"/>
                <w:lang w:eastAsia="x-none"/>
              </w:rPr>
            </w:pPr>
          </w:p>
          <w:p w14:paraId="632B1F36" w14:textId="77777777" w:rsidR="00DB2BA8" w:rsidRPr="00DB2BA8" w:rsidRDefault="00DB2BA8" w:rsidP="00DB2BA8">
            <w:pPr>
              <w:pStyle w:val="xmsonormal"/>
              <w:shd w:val="clear" w:color="auto" w:fill="FFFFFF"/>
              <w:spacing w:before="0" w:beforeAutospacing="0" w:after="0" w:afterAutospacing="0" w:line="240" w:lineRule="auto"/>
              <w:contextualSpacing/>
              <w:rPr>
                <w:rFonts w:ascii="Times New Roman" w:eastAsia="Gulim" w:hAnsi="Times New Roman" w:cs="Times New Roman"/>
                <w:i/>
                <w:iCs/>
              </w:rPr>
            </w:pPr>
            <w:r w:rsidRPr="00DB2BA8">
              <w:rPr>
                <w:rFonts w:ascii="Times New Roman" w:hAnsi="Times New Roman" w:cs="Times New Roman"/>
                <w:i/>
                <w:iCs/>
              </w:rPr>
              <w:t>Enhanced SFN (scheme 1 or TRP-based pre-compensation scheme) for PDCCH and PDSCH is configured by using separate per-BWP RRC parameters</w:t>
            </w:r>
          </w:p>
          <w:p w14:paraId="0859374F" w14:textId="77777777" w:rsidR="00DB2BA8" w:rsidRPr="00DB2BA8" w:rsidRDefault="00DB2BA8" w:rsidP="008C3DB6">
            <w:pPr>
              <w:numPr>
                <w:ilvl w:val="0"/>
                <w:numId w:val="13"/>
              </w:numPr>
              <w:overflowPunct/>
              <w:autoSpaceDE/>
              <w:autoSpaceDN/>
              <w:adjustRightInd/>
              <w:spacing w:before="0" w:after="0" w:line="240" w:lineRule="auto"/>
              <w:contextualSpacing/>
              <w:jc w:val="left"/>
              <w:textAlignment w:val="auto"/>
              <w:rPr>
                <w:i/>
                <w:iCs/>
                <w:sz w:val="22"/>
                <w:szCs w:val="22"/>
                <w:lang w:eastAsia="x-none"/>
              </w:rPr>
            </w:pPr>
            <w:r w:rsidRPr="00DB2BA8">
              <w:rPr>
                <w:i/>
                <w:iCs/>
                <w:sz w:val="22"/>
                <w:szCs w:val="22"/>
                <w:lang w:eastAsia="zh-CN"/>
              </w:rPr>
              <w:t>In Rel-17, all downlink BWPs (except initial BWP and FFS: BWP-</w:t>
            </w:r>
            <w:proofErr w:type="spellStart"/>
            <w:r w:rsidRPr="00DB2BA8">
              <w:rPr>
                <w:i/>
                <w:iCs/>
                <w:sz w:val="22"/>
                <w:szCs w:val="22"/>
                <w:lang w:eastAsia="zh-CN"/>
              </w:rPr>
              <w:t>DownlinkCommon</w:t>
            </w:r>
            <w:proofErr w:type="spellEnd"/>
            <w:r w:rsidRPr="00DB2BA8">
              <w:rPr>
                <w:i/>
                <w:iCs/>
                <w:sz w:val="22"/>
                <w:szCs w:val="22"/>
                <w:lang w:eastAsia="zh-CN"/>
              </w:rPr>
              <w:t>) within a CC should be the same configuration of SFN scheme</w:t>
            </w:r>
          </w:p>
          <w:p w14:paraId="61AB7942" w14:textId="77777777" w:rsidR="00DB2BA8" w:rsidRPr="00DB2BA8" w:rsidRDefault="00DB2BA8" w:rsidP="00DB2BA8">
            <w:pPr>
              <w:spacing w:before="0" w:after="0" w:line="240" w:lineRule="auto"/>
              <w:contextualSpacing/>
              <w:rPr>
                <w:i/>
                <w:iCs/>
                <w:sz w:val="22"/>
                <w:szCs w:val="22"/>
                <w:lang w:eastAsia="x-none"/>
              </w:rPr>
            </w:pPr>
          </w:p>
          <w:p w14:paraId="66A99197" w14:textId="77777777" w:rsidR="00DB2BA8" w:rsidRPr="00DB2BA8" w:rsidRDefault="00DB2BA8" w:rsidP="00DB2BA8">
            <w:pPr>
              <w:spacing w:before="0" w:after="0" w:line="240" w:lineRule="auto"/>
              <w:contextualSpacing/>
              <w:rPr>
                <w:i/>
                <w:iCs/>
                <w:color w:val="000000"/>
                <w:sz w:val="22"/>
                <w:szCs w:val="22"/>
              </w:rPr>
            </w:pPr>
            <w:r w:rsidRPr="00DB2BA8">
              <w:rPr>
                <w:i/>
                <w:iCs/>
                <w:color w:val="000000"/>
                <w:sz w:val="22"/>
                <w:szCs w:val="22"/>
              </w:rPr>
              <w:t xml:space="preserve">When SFN PDSCH is not configured by RRC, for PDSCH reception scheduled by DCI format 1_0, 1_1, 1_2, if the time offset between the reception of the DL DCI and the corresponding PDSCH is smaller than the threshold </w:t>
            </w:r>
            <w:proofErr w:type="spellStart"/>
            <w:r w:rsidRPr="00DB2BA8">
              <w:rPr>
                <w:i/>
                <w:iCs/>
                <w:color w:val="000000"/>
                <w:sz w:val="22"/>
                <w:szCs w:val="22"/>
              </w:rPr>
              <w:t>timeDurationForQCL</w:t>
            </w:r>
            <w:proofErr w:type="spellEnd"/>
            <w:r w:rsidRPr="00DB2BA8">
              <w:rPr>
                <w:i/>
                <w:iCs/>
                <w:color w:val="000000"/>
                <w:sz w:val="22"/>
                <w:szCs w:val="22"/>
              </w:rPr>
              <w:t>,</w:t>
            </w:r>
          </w:p>
          <w:p w14:paraId="12432D3E" w14:textId="77777777" w:rsidR="00DB2BA8" w:rsidRPr="00DB2BA8" w:rsidRDefault="00DB2BA8" w:rsidP="008C3DB6">
            <w:pPr>
              <w:pStyle w:val="ListParagraph"/>
              <w:keepNext/>
              <w:numPr>
                <w:ilvl w:val="0"/>
                <w:numId w:val="14"/>
              </w:numPr>
              <w:autoSpaceDE w:val="0"/>
              <w:autoSpaceDN w:val="0"/>
              <w:adjustRightInd w:val="0"/>
              <w:spacing w:before="0" w:line="240" w:lineRule="auto"/>
              <w:contextualSpacing/>
              <w:rPr>
                <w:rFonts w:ascii="Times New Roman" w:hAnsi="Times New Roman"/>
                <w:i/>
                <w:iCs/>
                <w:color w:val="000000"/>
              </w:rPr>
            </w:pPr>
            <w:r w:rsidRPr="00DB2BA8">
              <w:rPr>
                <w:rFonts w:ascii="Times New Roman" w:hAnsi="Times New Roman"/>
                <w:i/>
                <w:iCs/>
                <w:color w:val="000000"/>
                <w:lang w:eastAsia="ja-JP"/>
              </w:rPr>
              <w:t>For DCI format 1_1/1_2, support both configuration</w:t>
            </w:r>
            <w:r w:rsidRPr="00DB2BA8">
              <w:rPr>
                <w:rFonts w:ascii="Times New Roman" w:hAnsi="Times New Roman"/>
                <w:i/>
                <w:iCs/>
                <w:color w:val="548235"/>
                <w:lang w:eastAsia="ja-JP"/>
              </w:rPr>
              <w:t>s</w:t>
            </w:r>
            <w:r w:rsidRPr="00DB2BA8">
              <w:rPr>
                <w:rFonts w:ascii="Times New Roman" w:hAnsi="Times New Roman"/>
                <w:i/>
                <w:iCs/>
                <w:color w:val="000000"/>
                <w:lang w:eastAsia="ja-JP"/>
              </w:rPr>
              <w:t xml:space="preserve"> </w:t>
            </w:r>
            <w:r w:rsidRPr="00DB2BA8">
              <w:rPr>
                <w:rFonts w:ascii="Times New Roman" w:hAnsi="Times New Roman"/>
                <w:i/>
                <w:iCs/>
                <w:lang w:eastAsia="ja-JP"/>
              </w:rPr>
              <w:t>with and without TCI</w:t>
            </w:r>
            <w:r w:rsidRPr="00DB2BA8">
              <w:rPr>
                <w:rFonts w:ascii="Times New Roman" w:hAnsi="Times New Roman"/>
                <w:i/>
                <w:iCs/>
                <w:color w:val="000000"/>
                <w:lang w:eastAsia="ja-JP"/>
              </w:rPr>
              <w:t xml:space="preserve"> state field</w:t>
            </w:r>
            <w:r w:rsidRPr="00DB2BA8">
              <w:rPr>
                <w:rFonts w:ascii="Times New Roman" w:hAnsi="Times New Roman"/>
                <w:i/>
                <w:iCs/>
                <w:color w:val="000000"/>
              </w:rPr>
              <w:t>.</w:t>
            </w:r>
          </w:p>
          <w:p w14:paraId="362B5FC4" w14:textId="77777777" w:rsidR="00DB2BA8" w:rsidRPr="00DB2BA8" w:rsidRDefault="00DB2BA8" w:rsidP="008C3DB6">
            <w:pPr>
              <w:pStyle w:val="ListParagraph"/>
              <w:keepNext/>
              <w:numPr>
                <w:ilvl w:val="0"/>
                <w:numId w:val="14"/>
              </w:numPr>
              <w:autoSpaceDE w:val="0"/>
              <w:autoSpaceDN w:val="0"/>
              <w:adjustRightInd w:val="0"/>
              <w:spacing w:before="0" w:line="240" w:lineRule="auto"/>
              <w:contextualSpacing/>
              <w:rPr>
                <w:rFonts w:ascii="Times New Roman" w:hAnsi="Times New Roman"/>
                <w:i/>
                <w:iCs/>
                <w:color w:val="000000"/>
              </w:rPr>
            </w:pPr>
            <w:r w:rsidRPr="006815A9">
              <w:rPr>
                <w:rFonts w:ascii="Times New Roman" w:hAnsi="Times New Roman"/>
                <w:i/>
                <w:iCs/>
              </w:rPr>
              <w:t xml:space="preserve">[If </w:t>
            </w:r>
            <w:proofErr w:type="spellStart"/>
            <w:r w:rsidRPr="006815A9">
              <w:rPr>
                <w:rFonts w:ascii="Times New Roman" w:hAnsi="Times New Roman"/>
                <w:i/>
                <w:iCs/>
              </w:rPr>
              <w:t>enableTwoDefaultTCIStates</w:t>
            </w:r>
            <w:proofErr w:type="spellEnd"/>
            <w:r w:rsidRPr="006815A9">
              <w:rPr>
                <w:rFonts w:ascii="Times New Roman" w:hAnsi="Times New Roman"/>
                <w:i/>
                <w:iCs/>
              </w:rPr>
              <w:t xml:space="preserve"> is not configured,] </w:t>
            </w:r>
            <w:r w:rsidRPr="006815A9">
              <w:rPr>
                <w:rFonts w:ascii="Times New Roman" w:hAnsi="Times New Roman"/>
                <w:i/>
                <w:iCs/>
                <w:lang w:eastAsia="ja-JP"/>
              </w:rPr>
              <w:t xml:space="preserve">for both </w:t>
            </w:r>
            <w:r w:rsidRPr="00DB2BA8">
              <w:rPr>
                <w:rFonts w:ascii="Times New Roman" w:hAnsi="Times New Roman"/>
                <w:i/>
                <w:iCs/>
                <w:color w:val="000000"/>
                <w:lang w:eastAsia="ja-JP"/>
              </w:rPr>
              <w:t>cases with and without TCI state field,</w:t>
            </w:r>
          </w:p>
          <w:p w14:paraId="3905BD8B" w14:textId="77777777" w:rsidR="00DB2BA8" w:rsidRPr="00DB2BA8" w:rsidRDefault="00DB2BA8" w:rsidP="008C3DB6">
            <w:pPr>
              <w:pStyle w:val="ListParagraph"/>
              <w:keepNext/>
              <w:numPr>
                <w:ilvl w:val="1"/>
                <w:numId w:val="14"/>
              </w:numPr>
              <w:autoSpaceDE w:val="0"/>
              <w:autoSpaceDN w:val="0"/>
              <w:adjustRightInd w:val="0"/>
              <w:spacing w:before="0" w:line="240" w:lineRule="auto"/>
              <w:contextualSpacing/>
              <w:rPr>
                <w:rFonts w:ascii="Times New Roman" w:hAnsi="Times New Roman"/>
                <w:i/>
                <w:iCs/>
              </w:rPr>
            </w:pPr>
            <w:r w:rsidRPr="00DB2BA8">
              <w:rPr>
                <w:rFonts w:ascii="Times New Roman" w:hAnsi="Times New Roman"/>
                <w:i/>
                <w:iCs/>
                <w:color w:val="000000"/>
                <w:lang w:eastAsia="ja-JP"/>
              </w:rPr>
              <w:t>If enhanced SFN PDCCH transmission scheme 1 is configured</w:t>
            </w:r>
            <w:r w:rsidRPr="00DB2BA8">
              <w:rPr>
                <w:rFonts w:ascii="Times New Roman" w:hAnsi="Times New Roman"/>
                <w:i/>
                <w:iCs/>
                <w:color w:val="000000"/>
              </w:rPr>
              <w:t xml:space="preserve"> and the lowest CORESET ID in the </w:t>
            </w:r>
            <w:r w:rsidRPr="00DB2BA8">
              <w:rPr>
                <w:rFonts w:ascii="Times New Roman" w:hAnsi="Times New Roman"/>
                <w:i/>
                <w:iCs/>
              </w:rPr>
              <w:t xml:space="preserve">latest slot is indicated with two TCI states, select the 1st TCI state of the two TCI states </w:t>
            </w:r>
            <w:r w:rsidRPr="00DB2BA8">
              <w:rPr>
                <w:rFonts w:ascii="Times New Roman" w:hAnsi="Times New Roman"/>
                <w:i/>
                <w:iCs/>
                <w:lang w:eastAsia="zh-CN"/>
              </w:rPr>
              <w:t>of the CORESET</w:t>
            </w:r>
            <w:r w:rsidRPr="00DB2BA8">
              <w:rPr>
                <w:rFonts w:ascii="Times New Roman" w:hAnsi="Times New Roman"/>
                <w:i/>
                <w:iCs/>
              </w:rPr>
              <w:t xml:space="preserve"> as default beam for the PDSCH reception</w:t>
            </w:r>
          </w:p>
          <w:p w14:paraId="2C454115" w14:textId="77777777" w:rsidR="00DB2BA8" w:rsidRPr="00DB2BA8" w:rsidRDefault="00DB2BA8" w:rsidP="008C3DB6">
            <w:pPr>
              <w:pStyle w:val="ListParagraph"/>
              <w:keepNext/>
              <w:numPr>
                <w:ilvl w:val="2"/>
                <w:numId w:val="14"/>
              </w:numPr>
              <w:autoSpaceDE w:val="0"/>
              <w:autoSpaceDN w:val="0"/>
              <w:adjustRightInd w:val="0"/>
              <w:spacing w:before="0" w:line="240" w:lineRule="auto"/>
              <w:contextualSpacing/>
              <w:rPr>
                <w:rFonts w:ascii="Times New Roman" w:hAnsi="Times New Roman"/>
                <w:i/>
                <w:iCs/>
              </w:rPr>
            </w:pPr>
            <w:r w:rsidRPr="00DB2BA8">
              <w:rPr>
                <w:rFonts w:ascii="Times New Roman" w:hAnsi="Times New Roman"/>
                <w:i/>
                <w:iCs/>
              </w:rPr>
              <w:t xml:space="preserve">FFS: Whether above applies for </w:t>
            </w:r>
            <w:r w:rsidRPr="00DB2BA8">
              <w:rPr>
                <w:rFonts w:ascii="Times New Roman" w:hAnsi="Times New Roman"/>
                <w:i/>
                <w:iCs/>
                <w:lang w:eastAsia="ja-JP"/>
              </w:rPr>
              <w:t>TRP-based pre-compensation if TRP-based pre-compensation is agreed to be support in FR2</w:t>
            </w:r>
          </w:p>
          <w:p w14:paraId="77DE9652" w14:textId="77777777" w:rsidR="00DB2BA8" w:rsidRPr="00DB2BA8" w:rsidRDefault="00DB2BA8" w:rsidP="008C3DB6">
            <w:pPr>
              <w:pStyle w:val="xxmsonormal0"/>
              <w:keepNext/>
              <w:numPr>
                <w:ilvl w:val="1"/>
                <w:numId w:val="14"/>
              </w:numPr>
              <w:autoSpaceDE w:val="0"/>
              <w:autoSpaceDN w:val="0"/>
              <w:adjustRightInd w:val="0"/>
              <w:spacing w:before="0" w:beforeAutospacing="0" w:after="0" w:afterAutospacing="0" w:line="240" w:lineRule="auto"/>
              <w:ind w:right="720"/>
              <w:contextualSpacing/>
              <w:rPr>
                <w:rFonts w:ascii="Times New Roman" w:eastAsia="Times New Roman" w:hAnsi="Times New Roman" w:cs="Times New Roman"/>
                <w:i/>
                <w:iCs/>
                <w:color w:val="000000"/>
                <w:lang w:eastAsia="ja-JP"/>
              </w:rPr>
            </w:pPr>
            <w:r w:rsidRPr="00DB2BA8">
              <w:rPr>
                <w:rFonts w:ascii="Times New Roman" w:eastAsia="Times New Roman" w:hAnsi="Times New Roman" w:cs="Times New Roman"/>
                <w:i/>
                <w:iCs/>
                <w:color w:val="000000"/>
              </w:rPr>
              <w:t xml:space="preserve">Otherwise, UE applies the one active TCI state of the </w:t>
            </w:r>
            <w:r w:rsidRPr="00DB2BA8">
              <w:rPr>
                <w:rFonts w:ascii="Times New Roman" w:eastAsia="Times New Roman" w:hAnsi="Times New Roman" w:cs="Times New Roman"/>
                <w:i/>
                <w:iCs/>
              </w:rPr>
              <w:t>CORESET</w:t>
            </w:r>
            <w:r w:rsidRPr="00DB2BA8">
              <w:rPr>
                <w:rStyle w:val="apple-converted-space"/>
                <w:rFonts w:ascii="Times New Roman" w:eastAsia="Times New Roman" w:hAnsi="Times New Roman" w:cs="Times New Roman"/>
                <w:i/>
                <w:iCs/>
              </w:rPr>
              <w:t> </w:t>
            </w:r>
            <w:r w:rsidRPr="00DB2BA8">
              <w:rPr>
                <w:rFonts w:ascii="Times New Roman" w:eastAsia="Times New Roman" w:hAnsi="Times New Roman" w:cs="Times New Roman"/>
                <w:i/>
                <w:iCs/>
              </w:rPr>
              <w:t xml:space="preserve">with the lowest </w:t>
            </w:r>
            <w:proofErr w:type="spellStart"/>
            <w:r w:rsidRPr="00DB2BA8">
              <w:rPr>
                <w:rFonts w:ascii="Times New Roman" w:eastAsia="Times New Roman" w:hAnsi="Times New Roman" w:cs="Times New Roman"/>
                <w:i/>
                <w:iCs/>
              </w:rPr>
              <w:t>controlResourceSetId</w:t>
            </w:r>
            <w:proofErr w:type="spellEnd"/>
            <w:r w:rsidRPr="00DB2BA8">
              <w:rPr>
                <w:rFonts w:ascii="Times New Roman" w:eastAsia="Times New Roman" w:hAnsi="Times New Roman" w:cs="Times New Roman"/>
                <w:i/>
                <w:iCs/>
              </w:rPr>
              <w:t xml:space="preserve"> in the latest slot</w:t>
            </w:r>
            <w:r w:rsidRPr="00DB2BA8">
              <w:rPr>
                <w:rStyle w:val="apple-converted-space"/>
                <w:rFonts w:ascii="Times New Roman" w:eastAsia="Times New Roman" w:hAnsi="Times New Roman" w:cs="Times New Roman"/>
                <w:i/>
                <w:iCs/>
              </w:rPr>
              <w:t> </w:t>
            </w:r>
            <w:r w:rsidRPr="00DB2BA8">
              <w:rPr>
                <w:rFonts w:ascii="Times New Roman" w:eastAsia="Times New Roman" w:hAnsi="Times New Roman" w:cs="Times New Roman"/>
                <w:i/>
                <w:iCs/>
              </w:rPr>
              <w:t xml:space="preserve">when receiving the PDSCH </w:t>
            </w:r>
          </w:p>
          <w:p w14:paraId="3139C3DF" w14:textId="77777777" w:rsidR="00DB2BA8" w:rsidRPr="00DB2BA8" w:rsidRDefault="00DB2BA8" w:rsidP="00DB2BA8">
            <w:pPr>
              <w:spacing w:before="0" w:after="0" w:line="240" w:lineRule="auto"/>
              <w:contextualSpacing/>
              <w:rPr>
                <w:i/>
                <w:iCs/>
                <w:sz w:val="22"/>
                <w:szCs w:val="22"/>
                <w:lang w:eastAsia="x-none"/>
              </w:rPr>
            </w:pPr>
          </w:p>
          <w:p w14:paraId="203A5952" w14:textId="77777777" w:rsidR="00DB2BA8" w:rsidRPr="00DB2BA8" w:rsidRDefault="00DB2BA8" w:rsidP="00DB2BA8">
            <w:pPr>
              <w:spacing w:before="0" w:after="0" w:line="240" w:lineRule="auto"/>
              <w:contextualSpacing/>
              <w:rPr>
                <w:i/>
                <w:iCs/>
                <w:sz w:val="22"/>
                <w:szCs w:val="22"/>
                <w:lang w:eastAsia="zh-CN"/>
              </w:rPr>
            </w:pPr>
            <w:r w:rsidRPr="00DB2BA8">
              <w:rPr>
                <w:i/>
                <w:iCs/>
                <w:sz w:val="22"/>
                <w:szCs w:val="22"/>
                <w:lang w:eastAsia="zh-CN"/>
              </w:rPr>
              <w:t xml:space="preserve">For CSS associated with SFN CORESET, study the following alternatives and </w:t>
            </w:r>
            <w:proofErr w:type="gramStart"/>
            <w:r w:rsidRPr="00DB2BA8">
              <w:rPr>
                <w:i/>
                <w:iCs/>
                <w:sz w:val="22"/>
                <w:szCs w:val="22"/>
                <w:lang w:eastAsia="zh-CN"/>
              </w:rPr>
              <w:t>down-select</w:t>
            </w:r>
            <w:proofErr w:type="gramEnd"/>
            <w:r w:rsidRPr="00DB2BA8">
              <w:rPr>
                <w:i/>
                <w:iCs/>
                <w:sz w:val="22"/>
                <w:szCs w:val="22"/>
                <w:lang w:eastAsia="zh-CN"/>
              </w:rPr>
              <w:t xml:space="preserve"> in RAN1#107e:</w:t>
            </w:r>
          </w:p>
          <w:p w14:paraId="79815868" w14:textId="77777777" w:rsidR="00DB2BA8" w:rsidRPr="00DC59AA" w:rsidRDefault="00DB2BA8" w:rsidP="008C3DB6">
            <w:pPr>
              <w:pStyle w:val="xxxxmsonormal"/>
              <w:numPr>
                <w:ilvl w:val="0"/>
                <w:numId w:val="15"/>
              </w:numPr>
              <w:spacing w:before="0" w:beforeAutospacing="0" w:after="0" w:afterAutospacing="0" w:line="240" w:lineRule="auto"/>
              <w:contextualSpacing/>
              <w:rPr>
                <w:rFonts w:ascii="Times New Roman" w:hAnsi="Times New Roman" w:cs="Times New Roman"/>
                <w:i/>
                <w:iCs/>
                <w:lang w:eastAsia="zh-CN"/>
              </w:rPr>
            </w:pPr>
            <w:r w:rsidRPr="00DC59AA">
              <w:rPr>
                <w:rFonts w:ascii="Times New Roman" w:hAnsi="Times New Roman" w:cs="Times New Roman"/>
                <w:i/>
                <w:iCs/>
                <w:lang w:eastAsia="zh-CN"/>
              </w:rPr>
              <w:t>Alt 2: UE doesn’t expect PDCCH candidates in CSS to be associated with CORESET activated with two TCI states, except for CSS type 3 associated with CORESET configured with scheme 1</w:t>
            </w:r>
          </w:p>
          <w:p w14:paraId="722981C4" w14:textId="77777777" w:rsidR="00DB2BA8" w:rsidRPr="00DC59AA" w:rsidRDefault="00DB2BA8" w:rsidP="008C3DB6">
            <w:pPr>
              <w:pStyle w:val="xxxxmsonormal"/>
              <w:numPr>
                <w:ilvl w:val="0"/>
                <w:numId w:val="15"/>
              </w:numPr>
              <w:spacing w:before="0" w:beforeAutospacing="0" w:after="0" w:afterAutospacing="0" w:line="240" w:lineRule="auto"/>
              <w:contextualSpacing/>
              <w:rPr>
                <w:rFonts w:ascii="Times New Roman" w:hAnsi="Times New Roman" w:cs="Times New Roman"/>
                <w:i/>
                <w:iCs/>
                <w:lang w:eastAsia="zh-CN"/>
              </w:rPr>
            </w:pPr>
            <w:r w:rsidRPr="00DC59AA">
              <w:rPr>
                <w:rFonts w:ascii="Times New Roman" w:hAnsi="Times New Roman" w:cs="Times New Roman"/>
                <w:i/>
                <w:iCs/>
                <w:lang w:eastAsia="zh-CN"/>
              </w:rPr>
              <w:t>Alt 3: If PDCCH candidates in CSS 0/0A/1/2/3 are associated with CORESET that activated with two TCI states, the first TCI state is applied for the CSS reception, except for CSS type 3 associated with CORESET configured with scheme 1. </w:t>
            </w:r>
          </w:p>
          <w:p w14:paraId="3D64434D" w14:textId="77777777" w:rsidR="00DB2BA8" w:rsidRPr="00DC59AA" w:rsidRDefault="00DB2BA8" w:rsidP="008C3DB6">
            <w:pPr>
              <w:pStyle w:val="xxxmsonormal"/>
              <w:numPr>
                <w:ilvl w:val="1"/>
                <w:numId w:val="16"/>
              </w:numPr>
              <w:spacing w:before="0" w:beforeAutospacing="0" w:after="0" w:afterAutospacing="0" w:line="240" w:lineRule="auto"/>
              <w:ind w:left="829"/>
              <w:contextualSpacing/>
              <w:rPr>
                <w:rFonts w:ascii="Times New Roman" w:hAnsi="Times New Roman" w:cs="Times New Roman"/>
                <w:i/>
                <w:iCs/>
                <w:lang w:eastAsia="zh-CN"/>
              </w:rPr>
            </w:pPr>
            <w:r w:rsidRPr="00DC59AA">
              <w:rPr>
                <w:rFonts w:ascii="Times New Roman" w:hAnsi="Times New Roman" w:cs="Times New Roman"/>
                <w:i/>
                <w:iCs/>
                <w:bdr w:val="none" w:sz="0" w:space="0" w:color="auto" w:frame="1"/>
                <w:lang w:eastAsia="zh-CN"/>
              </w:rPr>
              <w:lastRenderedPageBreak/>
              <w:t>For</w:t>
            </w:r>
            <w:r w:rsidRPr="00DC59AA">
              <w:rPr>
                <w:rStyle w:val="xxxxapple-converted-space"/>
                <w:rFonts w:ascii="Times New Roman" w:hAnsi="Times New Roman" w:cs="Times New Roman"/>
                <w:i/>
                <w:iCs/>
                <w:bdr w:val="none" w:sz="0" w:space="0" w:color="auto" w:frame="1"/>
                <w:lang w:eastAsia="zh-CN"/>
              </w:rPr>
              <w:t> </w:t>
            </w:r>
            <w:r w:rsidRPr="00DC59AA">
              <w:rPr>
                <w:rFonts w:ascii="Times New Roman" w:hAnsi="Times New Roman" w:cs="Times New Roman"/>
                <w:i/>
                <w:iCs/>
                <w:bdr w:val="none" w:sz="0" w:space="0" w:color="auto" w:frame="1"/>
                <w:lang w:eastAsia="zh-CN"/>
              </w:rPr>
              <w:t xml:space="preserve">CSS type 3 associated with CORESET configured with scheme </w:t>
            </w:r>
            <w:proofErr w:type="gramStart"/>
            <w:r w:rsidRPr="00DC59AA">
              <w:rPr>
                <w:rFonts w:ascii="Times New Roman" w:hAnsi="Times New Roman" w:cs="Times New Roman"/>
                <w:i/>
                <w:iCs/>
                <w:bdr w:val="none" w:sz="0" w:space="0" w:color="auto" w:frame="1"/>
                <w:lang w:eastAsia="zh-CN"/>
              </w:rPr>
              <w:t>1,</w:t>
            </w:r>
            <w:r w:rsidRPr="00DC59AA">
              <w:rPr>
                <w:rStyle w:val="xxxxapple-converted-space"/>
                <w:rFonts w:ascii="Times New Roman" w:hAnsi="Times New Roman" w:cs="Times New Roman"/>
                <w:i/>
                <w:iCs/>
                <w:bdr w:val="none" w:sz="0" w:space="0" w:color="auto" w:frame="1"/>
                <w:lang w:eastAsia="zh-CN"/>
              </w:rPr>
              <w:t> </w:t>
            </w:r>
            <w:r w:rsidRPr="00DC59AA">
              <w:rPr>
                <w:rStyle w:val="apple-converted-space"/>
                <w:rFonts w:ascii="Times New Roman" w:hAnsi="Times New Roman" w:cs="Times New Roman"/>
                <w:i/>
                <w:iCs/>
                <w:bdr w:val="none" w:sz="0" w:space="0" w:color="auto" w:frame="1"/>
                <w:lang w:eastAsia="zh-CN"/>
              </w:rPr>
              <w:t> </w:t>
            </w:r>
            <w:r w:rsidRPr="00DC59AA">
              <w:rPr>
                <w:rFonts w:ascii="Times New Roman" w:hAnsi="Times New Roman" w:cs="Times New Roman"/>
                <w:i/>
                <w:iCs/>
                <w:bdr w:val="none" w:sz="0" w:space="0" w:color="auto" w:frame="1"/>
                <w:lang w:eastAsia="zh-CN"/>
              </w:rPr>
              <w:t>both</w:t>
            </w:r>
            <w:proofErr w:type="gramEnd"/>
            <w:r w:rsidRPr="00DC59AA">
              <w:rPr>
                <w:rFonts w:ascii="Times New Roman" w:hAnsi="Times New Roman" w:cs="Times New Roman"/>
                <w:i/>
                <w:iCs/>
                <w:bdr w:val="none" w:sz="0" w:space="0" w:color="auto" w:frame="1"/>
                <w:lang w:eastAsia="zh-CN"/>
              </w:rPr>
              <w:t xml:space="preserve"> TCI states can be applied</w:t>
            </w:r>
            <w:r w:rsidRPr="00DC59AA">
              <w:rPr>
                <w:rStyle w:val="xxxxapple-converted-space"/>
                <w:rFonts w:ascii="Times New Roman" w:hAnsi="Times New Roman" w:cs="Times New Roman"/>
                <w:i/>
                <w:iCs/>
                <w:lang w:eastAsia="zh-CN"/>
              </w:rPr>
              <w:t> </w:t>
            </w:r>
            <w:r w:rsidRPr="00DC59AA">
              <w:rPr>
                <w:rFonts w:ascii="Times New Roman" w:hAnsi="Times New Roman" w:cs="Times New Roman"/>
                <w:i/>
                <w:iCs/>
                <w:bdr w:val="none" w:sz="0" w:space="0" w:color="auto" w:frame="1"/>
                <w:lang w:eastAsia="zh-CN"/>
              </w:rPr>
              <w:t>for the CSS reception.</w:t>
            </w:r>
            <w:r w:rsidRPr="00DC59AA">
              <w:rPr>
                <w:rFonts w:ascii="Times New Roman" w:hAnsi="Times New Roman" w:cs="Times New Roman"/>
                <w:i/>
                <w:iCs/>
                <w:lang w:eastAsia="zh-CN"/>
              </w:rPr>
              <w:t> </w:t>
            </w:r>
          </w:p>
          <w:p w14:paraId="4A76A7A1" w14:textId="77777777" w:rsidR="00DB2BA8" w:rsidRPr="00DB2BA8" w:rsidRDefault="00DB2BA8" w:rsidP="00DB2BA8">
            <w:pPr>
              <w:spacing w:before="0" w:after="0" w:line="240" w:lineRule="auto"/>
              <w:contextualSpacing/>
              <w:rPr>
                <w:i/>
                <w:iCs/>
                <w:sz w:val="22"/>
                <w:szCs w:val="22"/>
                <w:lang w:eastAsia="zh-CN"/>
              </w:rPr>
            </w:pPr>
            <w:r w:rsidRPr="00DB2BA8">
              <w:rPr>
                <w:i/>
                <w:iCs/>
                <w:sz w:val="22"/>
                <w:szCs w:val="22"/>
                <w:lang w:eastAsia="zh-CN"/>
              </w:rPr>
              <w:t> </w:t>
            </w:r>
          </w:p>
          <w:p w14:paraId="1FBEE62E" w14:textId="77777777" w:rsidR="00DB2BA8" w:rsidRPr="00C75CA7" w:rsidRDefault="00DB2BA8" w:rsidP="00DB2BA8">
            <w:pPr>
              <w:pStyle w:val="xxxxproposal"/>
              <w:spacing w:before="0" w:beforeAutospacing="0" w:after="0" w:afterAutospacing="0" w:line="240" w:lineRule="auto"/>
              <w:ind w:left="1701" w:hanging="1701"/>
              <w:contextualSpacing/>
              <w:rPr>
                <w:rFonts w:ascii="Times New Roman" w:hAnsi="Times New Roman" w:cs="Times New Roman"/>
                <w:i/>
                <w:iCs/>
                <w:lang w:eastAsia="zh-CN"/>
              </w:rPr>
            </w:pPr>
            <w:r w:rsidRPr="00C75CA7">
              <w:rPr>
                <w:rFonts w:ascii="Times New Roman" w:hAnsi="Times New Roman" w:cs="Times New Roman"/>
                <w:i/>
                <w:iCs/>
                <w:lang w:eastAsia="zh-CN"/>
              </w:rPr>
              <w:t>When CORESET is indicated with two TCI states</w:t>
            </w:r>
          </w:p>
          <w:p w14:paraId="79912DC0" w14:textId="77777777" w:rsidR="00DB2BA8" w:rsidRPr="00C75CA7" w:rsidRDefault="00DB2BA8" w:rsidP="008C3DB6">
            <w:pPr>
              <w:pStyle w:val="xxxxxa0"/>
              <w:numPr>
                <w:ilvl w:val="0"/>
                <w:numId w:val="17"/>
              </w:numPr>
              <w:spacing w:before="0" w:beforeAutospacing="0" w:after="0" w:afterAutospacing="0" w:line="240" w:lineRule="auto"/>
              <w:contextualSpacing/>
              <w:rPr>
                <w:rFonts w:ascii="Times New Roman" w:hAnsi="Times New Roman" w:cs="Times New Roman"/>
                <w:i/>
                <w:iCs/>
                <w:lang w:eastAsia="zh-CN"/>
              </w:rPr>
            </w:pPr>
            <w:r w:rsidRPr="00C75CA7">
              <w:rPr>
                <w:rFonts w:ascii="Times New Roman" w:hAnsi="Times New Roman" w:cs="Times New Roman"/>
                <w:i/>
                <w:iCs/>
                <w:lang w:eastAsia="zh-CN"/>
              </w:rPr>
              <w:t>One BFD RS pair for SFN CORESET is counted as two BFD RSs</w:t>
            </w:r>
          </w:p>
          <w:p w14:paraId="5195240C" w14:textId="77777777" w:rsidR="00DB2BA8" w:rsidRPr="00C75CA7" w:rsidRDefault="00DB2BA8" w:rsidP="008C3DB6">
            <w:pPr>
              <w:pStyle w:val="xxxxxa0"/>
              <w:numPr>
                <w:ilvl w:val="0"/>
                <w:numId w:val="18"/>
              </w:numPr>
              <w:spacing w:before="0" w:beforeAutospacing="0" w:after="0" w:afterAutospacing="0" w:line="240" w:lineRule="auto"/>
              <w:contextualSpacing/>
              <w:rPr>
                <w:rFonts w:ascii="Times New Roman" w:hAnsi="Times New Roman" w:cs="Times New Roman"/>
                <w:i/>
                <w:iCs/>
                <w:lang w:eastAsia="zh-CN"/>
              </w:rPr>
            </w:pPr>
            <w:r w:rsidRPr="00C75CA7">
              <w:rPr>
                <w:rFonts w:ascii="Times New Roman" w:hAnsi="Times New Roman" w:cs="Times New Roman"/>
                <w:i/>
                <w:iCs/>
                <w:lang w:eastAsia="zh-CN"/>
              </w:rPr>
              <w:t>FFS: Increase the maximum number of monitored BFD RSs to X.</w:t>
            </w:r>
          </w:p>
          <w:p w14:paraId="6194BF97" w14:textId="77777777" w:rsidR="00DB2BA8" w:rsidRPr="00C75CA7" w:rsidRDefault="00DB2BA8" w:rsidP="008C3DB6">
            <w:pPr>
              <w:pStyle w:val="xxxxxa0"/>
              <w:numPr>
                <w:ilvl w:val="1"/>
                <w:numId w:val="19"/>
              </w:numPr>
              <w:spacing w:before="0" w:beforeAutospacing="0" w:after="0" w:afterAutospacing="0" w:line="240" w:lineRule="auto"/>
              <w:contextualSpacing/>
              <w:rPr>
                <w:rFonts w:ascii="Times New Roman" w:hAnsi="Times New Roman" w:cs="Times New Roman"/>
                <w:i/>
                <w:iCs/>
                <w:lang w:eastAsia="zh-CN"/>
              </w:rPr>
            </w:pPr>
            <w:r w:rsidRPr="00C75CA7">
              <w:rPr>
                <w:rFonts w:ascii="Times New Roman" w:hAnsi="Times New Roman" w:cs="Times New Roman"/>
                <w:i/>
                <w:iCs/>
                <w:lang w:eastAsia="zh-CN"/>
              </w:rPr>
              <w:t>X is UE capability</w:t>
            </w:r>
          </w:p>
          <w:p w14:paraId="2286FEE4" w14:textId="77777777" w:rsidR="00DB2BA8" w:rsidRPr="00C75CA7" w:rsidRDefault="00DB2BA8" w:rsidP="008C3DB6">
            <w:pPr>
              <w:pStyle w:val="xxxxxa0"/>
              <w:numPr>
                <w:ilvl w:val="1"/>
                <w:numId w:val="19"/>
              </w:numPr>
              <w:spacing w:before="0" w:beforeAutospacing="0" w:after="0" w:afterAutospacing="0" w:line="240" w:lineRule="auto"/>
              <w:contextualSpacing/>
              <w:rPr>
                <w:rFonts w:ascii="Times New Roman" w:hAnsi="Times New Roman" w:cs="Times New Roman"/>
                <w:i/>
                <w:iCs/>
                <w:lang w:eastAsia="zh-CN"/>
              </w:rPr>
            </w:pPr>
            <w:r w:rsidRPr="00C75CA7">
              <w:rPr>
                <w:rFonts w:ascii="Times New Roman" w:hAnsi="Times New Roman" w:cs="Times New Roman"/>
                <w:i/>
                <w:iCs/>
                <w:lang w:eastAsia="zh-CN"/>
              </w:rPr>
              <w:t>X = 2, 3, 4, FFS other values of X</w:t>
            </w:r>
          </w:p>
          <w:p w14:paraId="2FED2E0C" w14:textId="77777777" w:rsidR="00DB2BA8" w:rsidRPr="00DB2BA8" w:rsidRDefault="00DB2BA8" w:rsidP="00DB2BA8">
            <w:pPr>
              <w:spacing w:before="0" w:after="0" w:line="240" w:lineRule="auto"/>
              <w:contextualSpacing/>
              <w:rPr>
                <w:i/>
                <w:iCs/>
                <w:sz w:val="22"/>
                <w:szCs w:val="22"/>
                <w:lang w:eastAsia="zh-CN"/>
              </w:rPr>
            </w:pPr>
          </w:p>
          <w:p w14:paraId="26C769E7" w14:textId="77777777" w:rsidR="00DB2BA8" w:rsidRPr="00DB2BA8" w:rsidRDefault="00DB2BA8" w:rsidP="00DB2BA8">
            <w:pPr>
              <w:spacing w:before="0" w:after="0" w:line="240" w:lineRule="auto"/>
              <w:contextualSpacing/>
              <w:rPr>
                <w:i/>
                <w:iCs/>
                <w:sz w:val="22"/>
                <w:szCs w:val="22"/>
                <w:lang w:eastAsia="zh-CN"/>
              </w:rPr>
            </w:pPr>
            <w:r w:rsidRPr="00DB2BA8">
              <w:rPr>
                <w:i/>
                <w:iCs/>
                <w:sz w:val="22"/>
                <w:szCs w:val="22"/>
                <w:lang w:eastAsia="zh-CN"/>
              </w:rPr>
              <w:t>When two TCI states are activated for a CORESET, NBI RS can be configured as follows</w:t>
            </w:r>
          </w:p>
          <w:p w14:paraId="4B369B7C" w14:textId="77777777" w:rsidR="00DB2BA8" w:rsidRPr="008B71B0" w:rsidRDefault="00DB2BA8" w:rsidP="008C3DB6">
            <w:pPr>
              <w:pStyle w:val="xxxxproposal"/>
              <w:numPr>
                <w:ilvl w:val="0"/>
                <w:numId w:val="20"/>
              </w:numPr>
              <w:spacing w:before="0" w:beforeAutospacing="0" w:after="0" w:afterAutospacing="0" w:line="240" w:lineRule="auto"/>
              <w:contextualSpacing/>
              <w:rPr>
                <w:rFonts w:ascii="Times New Roman" w:hAnsi="Times New Roman" w:cs="Times New Roman"/>
                <w:i/>
                <w:iCs/>
                <w:lang w:eastAsia="zh-CN"/>
              </w:rPr>
            </w:pPr>
            <w:r w:rsidRPr="00DB2BA8">
              <w:rPr>
                <w:rStyle w:val="Strong"/>
                <w:rFonts w:ascii="Times New Roman" w:hAnsi="Times New Roman" w:cs="Times New Roman"/>
                <w:i/>
                <w:iCs/>
                <w:lang w:eastAsia="zh-CN"/>
              </w:rPr>
              <w:t>Alt 4-1</w:t>
            </w:r>
            <w:r w:rsidRPr="00DB2BA8">
              <w:rPr>
                <w:rFonts w:ascii="Times New Roman" w:hAnsi="Times New Roman" w:cs="Times New Roman"/>
                <w:i/>
                <w:iCs/>
                <w:lang w:val="en-GB" w:eastAsia="zh-CN"/>
              </w:rPr>
              <w:t xml:space="preserve">: Using the </w:t>
            </w:r>
            <w:r w:rsidRPr="008B71B0">
              <w:rPr>
                <w:rFonts w:ascii="Times New Roman" w:hAnsi="Times New Roman" w:cs="Times New Roman"/>
                <w:i/>
                <w:iCs/>
                <w:lang w:val="en-GB" w:eastAsia="zh-CN"/>
              </w:rPr>
              <w:t>existing Rel-15 NBI configuration based on single SSB / CSI-RS resource</w:t>
            </w:r>
          </w:p>
          <w:p w14:paraId="08F7B25A" w14:textId="77777777" w:rsidR="00DB2BA8" w:rsidRPr="008B71B0" w:rsidRDefault="00DB2BA8" w:rsidP="008C3DB6">
            <w:pPr>
              <w:pStyle w:val="xxxxproposal"/>
              <w:numPr>
                <w:ilvl w:val="0"/>
                <w:numId w:val="20"/>
              </w:numPr>
              <w:spacing w:before="0" w:beforeAutospacing="0" w:after="0" w:afterAutospacing="0" w:line="240" w:lineRule="auto"/>
              <w:contextualSpacing/>
              <w:rPr>
                <w:rFonts w:ascii="Times New Roman" w:hAnsi="Times New Roman" w:cs="Times New Roman"/>
                <w:i/>
                <w:iCs/>
                <w:lang w:eastAsia="zh-CN"/>
              </w:rPr>
            </w:pPr>
            <w:r w:rsidRPr="008B71B0">
              <w:rPr>
                <w:rStyle w:val="Strong"/>
                <w:rFonts w:ascii="Times New Roman" w:hAnsi="Times New Roman" w:cs="Times New Roman"/>
                <w:i/>
                <w:iCs/>
                <w:lang w:eastAsia="zh-CN"/>
              </w:rPr>
              <w:t>FFS addition support of</w:t>
            </w:r>
            <w:r w:rsidRPr="008B71B0">
              <w:rPr>
                <w:rStyle w:val="apple-converted-space"/>
                <w:rFonts w:ascii="Times New Roman" w:hAnsi="Times New Roman" w:cs="Times New Roman"/>
                <w:i/>
                <w:iCs/>
                <w:lang w:eastAsia="zh-CN"/>
              </w:rPr>
              <w:t> </w:t>
            </w:r>
            <w:r w:rsidRPr="008B71B0">
              <w:rPr>
                <w:rStyle w:val="Strong"/>
                <w:rFonts w:ascii="Times New Roman" w:hAnsi="Times New Roman" w:cs="Times New Roman"/>
                <w:i/>
                <w:iCs/>
                <w:lang w:eastAsia="zh-CN"/>
              </w:rPr>
              <w:t>Alt 4-2</w:t>
            </w:r>
            <w:r w:rsidRPr="008B71B0">
              <w:rPr>
                <w:rFonts w:ascii="Times New Roman" w:hAnsi="Times New Roman" w:cs="Times New Roman"/>
                <w:i/>
                <w:iCs/>
                <w:lang w:val="en-GB" w:eastAsia="zh-CN"/>
              </w:rPr>
              <w:t>: two new beam identification CSI-RS resource sets / new beam identification CSI-RS resource pairs or SSB pairs</w:t>
            </w:r>
          </w:p>
          <w:p w14:paraId="71AF97E4" w14:textId="77777777" w:rsidR="00DB2BA8" w:rsidRPr="00DB2BA8" w:rsidRDefault="00DB2BA8" w:rsidP="00DB2BA8">
            <w:pPr>
              <w:overflowPunct/>
              <w:autoSpaceDE/>
              <w:autoSpaceDN/>
              <w:adjustRightInd/>
              <w:spacing w:before="0" w:after="0" w:line="240" w:lineRule="auto"/>
              <w:ind w:left="720"/>
              <w:contextualSpacing/>
              <w:jc w:val="left"/>
              <w:textAlignment w:val="auto"/>
              <w:rPr>
                <w:i/>
                <w:iCs/>
                <w:sz w:val="22"/>
                <w:szCs w:val="22"/>
                <w:lang w:eastAsia="ko-KR"/>
              </w:rPr>
            </w:pPr>
          </w:p>
        </w:tc>
      </w:tr>
    </w:tbl>
    <w:p w14:paraId="06A99829" w14:textId="77777777" w:rsidR="00DA4A2C" w:rsidRPr="00DA4A2C" w:rsidRDefault="00DA4A2C" w:rsidP="00DA4A2C">
      <w:pPr>
        <w:spacing w:after="0"/>
        <w:jc w:val="both"/>
        <w:rPr>
          <w:rFonts w:ascii="Times" w:eastAsiaTheme="minorEastAsia" w:hAnsi="Times" w:cs="Times"/>
          <w:sz w:val="22"/>
          <w:szCs w:val="22"/>
          <w:lang w:val="en-US" w:eastAsia="zh-CN"/>
        </w:rPr>
      </w:pPr>
    </w:p>
    <w:p w14:paraId="333F1CCF" w14:textId="77777777" w:rsidR="00DA4A2C" w:rsidRPr="00DA4A2C" w:rsidRDefault="00DA4A2C" w:rsidP="00DA4A2C">
      <w:pPr>
        <w:spacing w:after="0"/>
        <w:ind w:firstLine="288"/>
        <w:jc w:val="both"/>
        <w:rPr>
          <w:sz w:val="22"/>
          <w:szCs w:val="22"/>
          <w:lang w:val="en-US" w:eastAsia="ko-KR"/>
        </w:rPr>
      </w:pPr>
      <w:r w:rsidRPr="00DA4A2C">
        <w:rPr>
          <w:sz w:val="22"/>
          <w:szCs w:val="22"/>
          <w:lang w:val="en-US" w:eastAsia="ko-KR"/>
        </w:rPr>
        <w:t xml:space="preserve">In this contribution, following the directions laid out in agreements, we further discuss the enhancements for M-TRP to support HST-SFN deployment scenario and present our views. </w:t>
      </w:r>
    </w:p>
    <w:bookmarkEnd w:id="0"/>
    <w:p w14:paraId="2D286462" w14:textId="77777777" w:rsidR="008975FD" w:rsidRPr="00184319" w:rsidRDefault="008975FD" w:rsidP="006E0BB1">
      <w:pPr>
        <w:pStyle w:val="BodyText"/>
        <w:spacing w:after="0"/>
        <w:rPr>
          <w:rFonts w:eastAsiaTheme="minorEastAsia" w:cs="Times"/>
          <w:sz w:val="22"/>
          <w:szCs w:val="22"/>
          <w:lang w:eastAsia="zh-CN"/>
        </w:rPr>
      </w:pPr>
    </w:p>
    <w:p w14:paraId="5F123D12" w14:textId="7E95780F" w:rsidR="00CC6FBB" w:rsidRDefault="00CE11E3" w:rsidP="006E0BB1">
      <w:pPr>
        <w:pStyle w:val="Heading1"/>
        <w:numPr>
          <w:ilvl w:val="0"/>
          <w:numId w:val="4"/>
        </w:numPr>
        <w:spacing w:before="0" w:after="0"/>
        <w:contextualSpacing/>
        <w:jc w:val="both"/>
        <w:rPr>
          <w:rFonts w:cs="Arial"/>
          <w:smallCaps/>
          <w:lang w:val="en-US"/>
        </w:rPr>
      </w:pPr>
      <w:r>
        <w:rPr>
          <w:rFonts w:cs="Arial"/>
          <w:smallCaps/>
          <w:lang w:val="en-US"/>
        </w:rPr>
        <w:t>RRC Configuration</w:t>
      </w:r>
    </w:p>
    <w:p w14:paraId="5FB08E06" w14:textId="640B74F6" w:rsidR="00E611F6" w:rsidRPr="00E611F6" w:rsidRDefault="00E611F6" w:rsidP="00E611F6">
      <w:pPr>
        <w:pStyle w:val="BodyText"/>
        <w:spacing w:after="0"/>
        <w:ind w:firstLine="288"/>
        <w:rPr>
          <w:rFonts w:ascii="Times New Roman" w:hAnsi="Times New Roman"/>
          <w:sz w:val="22"/>
          <w:szCs w:val="28"/>
          <w:lang w:eastAsia="ko-KR"/>
        </w:rPr>
      </w:pPr>
      <w:r>
        <w:rPr>
          <w:rFonts w:ascii="Times New Roman" w:hAnsi="Times New Roman"/>
          <w:sz w:val="22"/>
          <w:szCs w:val="28"/>
          <w:lang w:eastAsia="ko-KR"/>
        </w:rPr>
        <w:t xml:space="preserve">In rel-16, </w:t>
      </w:r>
      <w:proofErr w:type="spellStart"/>
      <w:r w:rsidRPr="003D2960">
        <w:rPr>
          <w:rFonts w:ascii="Times New Roman" w:hAnsi="Times New Roman"/>
          <w:i/>
          <w:iCs/>
          <w:sz w:val="22"/>
          <w:szCs w:val="28"/>
          <w:lang w:eastAsia="ko-KR"/>
        </w:rPr>
        <w:t>ControlResourceSet</w:t>
      </w:r>
      <w:proofErr w:type="spellEnd"/>
      <w:r>
        <w:rPr>
          <w:rFonts w:ascii="Times New Roman" w:hAnsi="Times New Roman"/>
          <w:sz w:val="22"/>
          <w:szCs w:val="28"/>
          <w:lang w:eastAsia="ko-KR"/>
        </w:rPr>
        <w:t xml:space="preserve"> f</w:t>
      </w:r>
      <w:r w:rsidRPr="008C613D">
        <w:rPr>
          <w:rFonts w:ascii="Times New Roman" w:hAnsi="Times New Roman"/>
          <w:sz w:val="22"/>
          <w:szCs w:val="28"/>
          <w:lang w:eastAsia="ko-KR"/>
        </w:rPr>
        <w:t>or each CORESET</w:t>
      </w:r>
      <w:r>
        <w:rPr>
          <w:rFonts w:ascii="Times New Roman" w:hAnsi="Times New Roman"/>
          <w:sz w:val="22"/>
          <w:szCs w:val="28"/>
          <w:lang w:eastAsia="ko-KR"/>
        </w:rPr>
        <w:t xml:space="preserve"> may include</w:t>
      </w:r>
      <w:r w:rsidRPr="008C613D">
        <w:rPr>
          <w:rFonts w:ascii="Times New Roman" w:hAnsi="Times New Roman"/>
          <w:sz w:val="22"/>
          <w:szCs w:val="28"/>
          <w:lang w:eastAsia="ko-KR"/>
        </w:rPr>
        <w:t xml:space="preserve"> </w:t>
      </w:r>
      <w:r w:rsidRPr="003D2960">
        <w:rPr>
          <w:rFonts w:ascii="Times New Roman" w:hAnsi="Times New Roman"/>
          <w:i/>
          <w:iCs/>
          <w:sz w:val="22"/>
          <w:szCs w:val="28"/>
          <w:lang w:eastAsia="ko-KR"/>
        </w:rPr>
        <w:t>simultaneousTCI-UpdateList1</w:t>
      </w:r>
      <w:r w:rsidRPr="008C613D">
        <w:rPr>
          <w:rFonts w:ascii="Times New Roman" w:hAnsi="Times New Roman"/>
          <w:sz w:val="22"/>
          <w:szCs w:val="28"/>
          <w:lang w:eastAsia="ko-KR"/>
        </w:rPr>
        <w:t xml:space="preserve"> or </w:t>
      </w:r>
      <w:r w:rsidRPr="003D2960">
        <w:rPr>
          <w:rFonts w:ascii="Times New Roman" w:hAnsi="Times New Roman"/>
          <w:i/>
          <w:iCs/>
          <w:sz w:val="22"/>
          <w:szCs w:val="28"/>
          <w:lang w:eastAsia="ko-KR"/>
        </w:rPr>
        <w:t>simultaneousTCI-UpdateList2</w:t>
      </w:r>
      <w:r w:rsidRPr="008C613D">
        <w:rPr>
          <w:rFonts w:ascii="Times New Roman" w:hAnsi="Times New Roman"/>
          <w:sz w:val="22"/>
          <w:szCs w:val="28"/>
          <w:lang w:eastAsia="ko-KR"/>
        </w:rPr>
        <w:t xml:space="preserve"> </w:t>
      </w:r>
      <w:r>
        <w:rPr>
          <w:rFonts w:ascii="Times New Roman" w:hAnsi="Times New Roman"/>
          <w:sz w:val="22"/>
          <w:szCs w:val="28"/>
          <w:lang w:eastAsia="ko-KR"/>
        </w:rPr>
        <w:t>that include</w:t>
      </w:r>
      <w:r w:rsidRPr="008C613D">
        <w:rPr>
          <w:rFonts w:ascii="Times New Roman" w:hAnsi="Times New Roman"/>
          <w:sz w:val="22"/>
          <w:szCs w:val="28"/>
          <w:lang w:eastAsia="ko-KR"/>
        </w:rPr>
        <w:t xml:space="preserve"> lists of cells for simultaneous TCI state activation</w:t>
      </w:r>
      <w:r>
        <w:rPr>
          <w:rFonts w:ascii="Times New Roman" w:hAnsi="Times New Roman"/>
          <w:sz w:val="22"/>
          <w:szCs w:val="28"/>
          <w:lang w:eastAsia="ko-KR"/>
        </w:rPr>
        <w:t>. As such</w:t>
      </w:r>
      <w:r w:rsidRPr="008C613D">
        <w:rPr>
          <w:rFonts w:ascii="Times New Roman" w:hAnsi="Times New Roman"/>
          <w:sz w:val="22"/>
          <w:szCs w:val="28"/>
          <w:lang w:eastAsia="ko-KR"/>
        </w:rPr>
        <w:t xml:space="preserve">, the UE applies the </w:t>
      </w:r>
      <w:r>
        <w:rPr>
          <w:rFonts w:ascii="Times New Roman" w:hAnsi="Times New Roman"/>
          <w:sz w:val="22"/>
          <w:szCs w:val="28"/>
          <w:lang w:eastAsia="ko-KR"/>
        </w:rPr>
        <w:t>QCL corresponding</w:t>
      </w:r>
      <w:r w:rsidRPr="008C613D">
        <w:rPr>
          <w:rFonts w:ascii="Times New Roman" w:hAnsi="Times New Roman"/>
          <w:sz w:val="22"/>
          <w:szCs w:val="28"/>
          <w:lang w:eastAsia="ko-KR"/>
        </w:rPr>
        <w:t xml:space="preserve"> </w:t>
      </w:r>
      <w:r>
        <w:rPr>
          <w:rFonts w:ascii="Times New Roman" w:hAnsi="Times New Roman"/>
          <w:sz w:val="22"/>
          <w:szCs w:val="28"/>
          <w:lang w:eastAsia="ko-KR"/>
        </w:rPr>
        <w:t xml:space="preserve">to </w:t>
      </w:r>
      <w:r w:rsidRPr="008C613D">
        <w:rPr>
          <w:rFonts w:ascii="Times New Roman" w:hAnsi="Times New Roman"/>
          <w:sz w:val="22"/>
          <w:szCs w:val="28"/>
          <w:lang w:eastAsia="ko-KR"/>
        </w:rPr>
        <w:t xml:space="preserve">TCI-States with same activated </w:t>
      </w:r>
      <w:proofErr w:type="spellStart"/>
      <w:r w:rsidRPr="005B7138">
        <w:rPr>
          <w:rFonts w:ascii="Times New Roman" w:hAnsi="Times New Roman"/>
          <w:i/>
          <w:iCs/>
          <w:sz w:val="22"/>
          <w:szCs w:val="28"/>
          <w:lang w:eastAsia="ko-KR"/>
        </w:rPr>
        <w:t>tci-StateID</w:t>
      </w:r>
      <w:proofErr w:type="spellEnd"/>
      <w:r w:rsidRPr="008C613D">
        <w:rPr>
          <w:rFonts w:ascii="Times New Roman" w:hAnsi="Times New Roman"/>
          <w:sz w:val="22"/>
          <w:szCs w:val="28"/>
          <w:lang w:eastAsia="ko-KR"/>
        </w:rPr>
        <w:t xml:space="preserve"> value to CORESETs</w:t>
      </w:r>
      <w:r w:rsidRPr="003658EF">
        <w:rPr>
          <w:rFonts w:ascii="Times New Roman" w:hAnsi="Times New Roman"/>
          <w:sz w:val="22"/>
          <w:szCs w:val="28"/>
          <w:lang w:eastAsia="ko-KR"/>
        </w:rPr>
        <w:t xml:space="preserve">. </w:t>
      </w:r>
      <w:r>
        <w:rPr>
          <w:rFonts w:ascii="Times New Roman" w:hAnsi="Times New Roman"/>
          <w:sz w:val="22"/>
          <w:szCs w:val="28"/>
          <w:lang w:eastAsia="ko-KR"/>
        </w:rPr>
        <w:t>As such l</w:t>
      </w:r>
      <w:r w:rsidRPr="008C613D">
        <w:rPr>
          <w:rFonts w:ascii="Times New Roman" w:hAnsi="Times New Roman"/>
          <w:sz w:val="22"/>
          <w:szCs w:val="28"/>
          <w:lang w:eastAsia="ko-KR"/>
        </w:rPr>
        <w:t xml:space="preserve">ist of serving cells can be updated simultaneously for TCI relation with a MAC CE. The </w:t>
      </w:r>
      <w:r w:rsidRPr="005B7138">
        <w:rPr>
          <w:rFonts w:ascii="Times New Roman" w:hAnsi="Times New Roman"/>
          <w:i/>
          <w:iCs/>
          <w:sz w:val="22"/>
          <w:szCs w:val="28"/>
          <w:lang w:eastAsia="ko-KR"/>
        </w:rPr>
        <w:t>simultaneousTCI-UpdateList1</w:t>
      </w:r>
      <w:r w:rsidRPr="008C613D">
        <w:rPr>
          <w:rFonts w:ascii="Times New Roman" w:hAnsi="Times New Roman"/>
          <w:sz w:val="22"/>
          <w:szCs w:val="28"/>
          <w:lang w:eastAsia="ko-KR"/>
        </w:rPr>
        <w:t xml:space="preserve"> and </w:t>
      </w:r>
      <w:r w:rsidRPr="005B7138">
        <w:rPr>
          <w:rFonts w:ascii="Times New Roman" w:hAnsi="Times New Roman"/>
          <w:i/>
          <w:iCs/>
          <w:sz w:val="22"/>
          <w:szCs w:val="28"/>
          <w:lang w:eastAsia="ko-KR"/>
        </w:rPr>
        <w:t>simultaneousTCI-UpdateList2</w:t>
      </w:r>
      <w:r w:rsidRPr="008C613D">
        <w:rPr>
          <w:rFonts w:ascii="Times New Roman" w:hAnsi="Times New Roman"/>
          <w:sz w:val="22"/>
          <w:szCs w:val="28"/>
          <w:lang w:eastAsia="ko-KR"/>
        </w:rPr>
        <w:t xml:space="preserve"> shall not contain same serving cells. </w:t>
      </w:r>
      <w:r>
        <w:rPr>
          <w:rFonts w:ascii="Times New Roman" w:hAnsi="Times New Roman"/>
          <w:sz w:val="22"/>
          <w:szCs w:val="28"/>
          <w:lang w:eastAsia="ko-KR"/>
        </w:rPr>
        <w:t>As such, t</w:t>
      </w:r>
      <w:r w:rsidRPr="00E611F6">
        <w:rPr>
          <w:sz w:val="22"/>
          <w:szCs w:val="22"/>
          <w:lang w:eastAsia="ko-KR"/>
        </w:rPr>
        <w:t>he network may activate and deactivate the config</w:t>
      </w:r>
      <w:r w:rsidRPr="00E611F6">
        <w:rPr>
          <w:sz w:val="22"/>
          <w:szCs w:val="22"/>
          <w:lang w:eastAsia="zh-CN"/>
        </w:rPr>
        <w:t>u</w:t>
      </w:r>
      <w:r w:rsidRPr="00E611F6">
        <w:rPr>
          <w:sz w:val="22"/>
          <w:szCs w:val="22"/>
          <w:lang w:eastAsia="ko-KR"/>
        </w:rPr>
        <w:t xml:space="preserve">red TCI states for PDSCH of a Serving Cell </w:t>
      </w:r>
      <w:r w:rsidRPr="00E611F6">
        <w:rPr>
          <w:rFonts w:eastAsia="Malgun Gothic"/>
          <w:sz w:val="22"/>
          <w:szCs w:val="22"/>
          <w:lang w:eastAsia="ko-KR"/>
        </w:rPr>
        <w:t xml:space="preserve">or a set of Serving Cells configured in </w:t>
      </w:r>
      <w:r w:rsidRPr="00E611F6">
        <w:rPr>
          <w:rFonts w:eastAsia="Malgun Gothic"/>
          <w:i/>
          <w:iCs/>
          <w:sz w:val="22"/>
          <w:szCs w:val="22"/>
          <w:lang w:eastAsia="ko-KR"/>
        </w:rPr>
        <w:t>simultaneousTCI-UpdateList1</w:t>
      </w:r>
      <w:r w:rsidRPr="00E611F6">
        <w:rPr>
          <w:rFonts w:eastAsia="Malgun Gothic"/>
          <w:sz w:val="22"/>
          <w:szCs w:val="22"/>
          <w:lang w:eastAsia="ko-KR"/>
        </w:rPr>
        <w:t xml:space="preserve"> or </w:t>
      </w:r>
      <w:r w:rsidRPr="00E611F6">
        <w:rPr>
          <w:rFonts w:eastAsia="Malgun Gothic"/>
          <w:i/>
          <w:iCs/>
          <w:sz w:val="22"/>
          <w:szCs w:val="22"/>
          <w:lang w:eastAsia="ko-KR"/>
        </w:rPr>
        <w:t>simultaneousTCI-UpdateList2</w:t>
      </w:r>
      <w:r w:rsidRPr="00E611F6">
        <w:rPr>
          <w:rFonts w:eastAsia="Malgun Gothic"/>
          <w:iCs/>
          <w:sz w:val="22"/>
          <w:szCs w:val="22"/>
          <w:lang w:eastAsia="ko-KR"/>
        </w:rPr>
        <w:t xml:space="preserve"> </w:t>
      </w:r>
      <w:r w:rsidRPr="00E611F6">
        <w:rPr>
          <w:sz w:val="22"/>
          <w:szCs w:val="22"/>
          <w:lang w:eastAsia="ko-KR"/>
        </w:rPr>
        <w:t xml:space="preserve">by sending the TCI States Activation/Deactivation for UE-specific PDSCH MAC CE. Similarly, the network may indicate a TCI state for PDCCH reception for a CORESET of a Serving Cell </w:t>
      </w:r>
      <w:r w:rsidRPr="00E611F6">
        <w:rPr>
          <w:rFonts w:eastAsia="Malgun Gothic"/>
          <w:sz w:val="22"/>
          <w:szCs w:val="22"/>
          <w:lang w:eastAsia="ko-KR"/>
        </w:rPr>
        <w:t xml:space="preserve">or a set of Serving Cells configured in </w:t>
      </w:r>
      <w:r w:rsidRPr="00E611F6">
        <w:rPr>
          <w:rFonts w:eastAsia="Malgun Gothic"/>
          <w:i/>
          <w:iCs/>
          <w:sz w:val="22"/>
          <w:szCs w:val="22"/>
          <w:lang w:eastAsia="ko-KR"/>
        </w:rPr>
        <w:t>simultaneousTCI-UpdateList1</w:t>
      </w:r>
      <w:r w:rsidRPr="00E611F6">
        <w:rPr>
          <w:rFonts w:eastAsia="Malgun Gothic"/>
          <w:sz w:val="22"/>
          <w:szCs w:val="22"/>
          <w:lang w:eastAsia="ko-KR"/>
        </w:rPr>
        <w:t xml:space="preserve"> or </w:t>
      </w:r>
      <w:r w:rsidRPr="00E611F6">
        <w:rPr>
          <w:rFonts w:eastAsia="Malgun Gothic"/>
          <w:i/>
          <w:iCs/>
          <w:sz w:val="22"/>
          <w:szCs w:val="22"/>
          <w:lang w:eastAsia="ko-KR"/>
        </w:rPr>
        <w:t>simultaneousTCI-UpdateList2</w:t>
      </w:r>
      <w:r w:rsidRPr="00E611F6">
        <w:rPr>
          <w:rFonts w:eastAsia="Malgun Gothic"/>
          <w:sz w:val="22"/>
          <w:szCs w:val="22"/>
          <w:lang w:eastAsia="ko-KR"/>
        </w:rPr>
        <w:t xml:space="preserve"> </w:t>
      </w:r>
      <w:r w:rsidRPr="00E611F6">
        <w:rPr>
          <w:sz w:val="22"/>
          <w:szCs w:val="22"/>
          <w:lang w:eastAsia="ko-KR"/>
        </w:rPr>
        <w:t>by sending the TCI State Indication for UE-specific PDCCH MAC CE.</w:t>
      </w:r>
    </w:p>
    <w:p w14:paraId="2447DD3C" w14:textId="518E8AF3" w:rsidR="00E703F9" w:rsidRPr="00E611F6" w:rsidRDefault="00E703F9" w:rsidP="008C613D">
      <w:pPr>
        <w:pStyle w:val="BodyText"/>
        <w:spacing w:after="0"/>
        <w:ind w:firstLine="288"/>
        <w:rPr>
          <w:rFonts w:ascii="Times New Roman" w:hAnsi="Times New Roman"/>
          <w:sz w:val="22"/>
          <w:szCs w:val="22"/>
          <w:lang w:eastAsia="ko-KR"/>
        </w:rPr>
      </w:pPr>
      <w:r w:rsidRPr="00E611F6">
        <w:rPr>
          <w:rFonts w:ascii="Times New Roman" w:hAnsi="Times New Roman"/>
          <w:sz w:val="22"/>
          <w:szCs w:val="22"/>
          <w:lang w:eastAsia="ko-KR"/>
        </w:rPr>
        <w:t xml:space="preserve">In the last meeting, RAN1 agreed on a WA for reusing legacy Rel-16 RRC parameters </w:t>
      </w:r>
      <w:r w:rsidRPr="00E611F6">
        <w:rPr>
          <w:rFonts w:ascii="Times New Roman" w:hAnsi="Times New Roman"/>
          <w:i/>
          <w:iCs/>
          <w:sz w:val="22"/>
          <w:szCs w:val="22"/>
          <w:lang w:eastAsia="ko-KR"/>
        </w:rPr>
        <w:t>simultaneousTCI-UpdateList1</w:t>
      </w:r>
      <w:r w:rsidRPr="00E611F6">
        <w:rPr>
          <w:rFonts w:ascii="Times New Roman" w:hAnsi="Times New Roman"/>
          <w:sz w:val="22"/>
          <w:szCs w:val="22"/>
          <w:lang w:eastAsia="ko-KR"/>
        </w:rPr>
        <w:t xml:space="preserve">, </w:t>
      </w:r>
      <w:r w:rsidRPr="00E611F6">
        <w:rPr>
          <w:rFonts w:ascii="Times New Roman" w:hAnsi="Times New Roman"/>
          <w:i/>
          <w:iCs/>
          <w:sz w:val="22"/>
          <w:szCs w:val="22"/>
          <w:lang w:eastAsia="ko-KR"/>
        </w:rPr>
        <w:t>simultaneousTCI-UpdateList2</w:t>
      </w:r>
      <w:r w:rsidRPr="00E611F6">
        <w:rPr>
          <w:rFonts w:ascii="Times New Roman" w:hAnsi="Times New Roman"/>
          <w:sz w:val="22"/>
          <w:szCs w:val="22"/>
          <w:lang w:eastAsia="ko-KR"/>
        </w:rPr>
        <w:t xml:space="preserve"> to define set of the serving cells which can be addressed by a single MAC CE for activation of two TCI states of CORESET that have a same CORESET ID for all the BWPs.</w:t>
      </w:r>
    </w:p>
    <w:p w14:paraId="49190B57" w14:textId="77777777" w:rsidR="00E611F6" w:rsidRDefault="00E611F6" w:rsidP="005B7138">
      <w:pPr>
        <w:pStyle w:val="BodyText"/>
        <w:spacing w:after="0"/>
        <w:ind w:firstLine="288"/>
        <w:rPr>
          <w:rFonts w:ascii="Times New Roman" w:hAnsi="Times New Roman"/>
          <w:sz w:val="22"/>
          <w:szCs w:val="28"/>
          <w:lang w:eastAsia="ko-KR"/>
        </w:rPr>
      </w:pPr>
    </w:p>
    <w:p w14:paraId="384E0796" w14:textId="4330B8FA" w:rsidR="008C613D" w:rsidRDefault="00E611F6" w:rsidP="00E611F6">
      <w:pPr>
        <w:pStyle w:val="BodyText"/>
        <w:spacing w:after="0"/>
        <w:ind w:firstLine="180"/>
        <w:rPr>
          <w:rFonts w:ascii="Times New Roman" w:hAnsi="Times New Roman"/>
          <w:sz w:val="22"/>
          <w:szCs w:val="28"/>
          <w:lang w:eastAsia="ko-KR"/>
        </w:rPr>
      </w:pPr>
      <w:bookmarkStart w:id="3" w:name="_Hlk86756046"/>
      <w:r w:rsidRPr="00E611F6">
        <w:rPr>
          <w:noProof/>
          <w:sz w:val="22"/>
          <w:szCs w:val="28"/>
        </w:rPr>
        <w:t>Given the high mobility characteristics of an HST-based system, it is important to reduce the signaling over head</w:t>
      </w:r>
      <w:r>
        <w:rPr>
          <w:noProof/>
          <w:sz w:val="22"/>
          <w:szCs w:val="28"/>
        </w:rPr>
        <w:t xml:space="preserve">. </w:t>
      </w:r>
      <w:bookmarkEnd w:id="3"/>
      <w:r>
        <w:rPr>
          <w:noProof/>
          <w:sz w:val="22"/>
          <w:szCs w:val="28"/>
        </w:rPr>
        <w:t xml:space="preserve">Furthermore, given the fact that a HST UE may not be </w:t>
      </w:r>
      <w:r w:rsidR="008B1723">
        <w:rPr>
          <w:noProof/>
          <w:sz w:val="22"/>
          <w:szCs w:val="28"/>
        </w:rPr>
        <w:t>involved simutaneously</w:t>
      </w:r>
      <w:r>
        <w:rPr>
          <w:noProof/>
          <w:sz w:val="22"/>
          <w:szCs w:val="28"/>
        </w:rPr>
        <w:t xml:space="preserve"> in a </w:t>
      </w:r>
      <w:r w:rsidR="008B1723">
        <w:rPr>
          <w:noProof/>
          <w:sz w:val="22"/>
          <w:szCs w:val="28"/>
        </w:rPr>
        <w:t xml:space="preserve">non-HST transmission, we can reuse the existing </w:t>
      </w:r>
      <w:r w:rsidR="008B1723" w:rsidRPr="003D2960">
        <w:rPr>
          <w:rFonts w:ascii="Times New Roman" w:hAnsi="Times New Roman"/>
          <w:i/>
          <w:iCs/>
          <w:sz w:val="22"/>
          <w:szCs w:val="28"/>
          <w:lang w:eastAsia="ko-KR"/>
        </w:rPr>
        <w:t>simultaneousTCI-UpdateList1</w:t>
      </w:r>
      <w:r w:rsidR="008B1723" w:rsidRPr="008C613D">
        <w:rPr>
          <w:rFonts w:ascii="Times New Roman" w:hAnsi="Times New Roman"/>
          <w:sz w:val="22"/>
          <w:szCs w:val="28"/>
          <w:lang w:eastAsia="ko-KR"/>
        </w:rPr>
        <w:t xml:space="preserve"> </w:t>
      </w:r>
      <w:r w:rsidR="008B1723">
        <w:rPr>
          <w:rFonts w:ascii="Times New Roman" w:hAnsi="Times New Roman"/>
          <w:sz w:val="22"/>
          <w:szCs w:val="28"/>
          <w:lang w:eastAsia="ko-KR"/>
        </w:rPr>
        <w:t>and</w:t>
      </w:r>
      <w:r w:rsidR="008B1723" w:rsidRPr="008C613D">
        <w:rPr>
          <w:rFonts w:ascii="Times New Roman" w:hAnsi="Times New Roman"/>
          <w:sz w:val="22"/>
          <w:szCs w:val="28"/>
          <w:lang w:eastAsia="ko-KR"/>
        </w:rPr>
        <w:t xml:space="preserve"> </w:t>
      </w:r>
      <w:r w:rsidR="008B1723" w:rsidRPr="003D2960">
        <w:rPr>
          <w:rFonts w:ascii="Times New Roman" w:hAnsi="Times New Roman"/>
          <w:i/>
          <w:iCs/>
          <w:sz w:val="22"/>
          <w:szCs w:val="28"/>
          <w:lang w:eastAsia="ko-KR"/>
        </w:rPr>
        <w:t>simultaneousTCI-UpdateList2</w:t>
      </w:r>
      <w:r w:rsidR="008B1723" w:rsidRPr="008C613D">
        <w:rPr>
          <w:rFonts w:ascii="Times New Roman" w:hAnsi="Times New Roman"/>
          <w:sz w:val="22"/>
          <w:szCs w:val="28"/>
          <w:lang w:eastAsia="ko-KR"/>
        </w:rPr>
        <w:t xml:space="preserve"> </w:t>
      </w:r>
      <w:r w:rsidR="008B1723">
        <w:rPr>
          <w:rFonts w:ascii="Times New Roman" w:hAnsi="Times New Roman"/>
          <w:sz w:val="22"/>
          <w:szCs w:val="28"/>
          <w:lang w:eastAsia="ko-KR"/>
        </w:rPr>
        <w:t>configurations.</w:t>
      </w:r>
    </w:p>
    <w:p w14:paraId="3F3521B1" w14:textId="76AD8F2F" w:rsidR="008B1723" w:rsidRDefault="008B1723" w:rsidP="00E611F6">
      <w:pPr>
        <w:pStyle w:val="BodyText"/>
        <w:spacing w:after="0"/>
        <w:ind w:firstLine="180"/>
        <w:rPr>
          <w:rFonts w:ascii="Times New Roman" w:hAnsi="Times New Roman"/>
          <w:sz w:val="22"/>
          <w:szCs w:val="28"/>
          <w:lang w:eastAsia="ko-KR"/>
        </w:rPr>
      </w:pPr>
    </w:p>
    <w:p w14:paraId="4D72ED03" w14:textId="58C1E0E1" w:rsidR="008B1723" w:rsidRDefault="008B1723" w:rsidP="008B1723">
      <w:pPr>
        <w:spacing w:after="0"/>
        <w:jc w:val="both"/>
        <w:rPr>
          <w:rFonts w:ascii="Times" w:eastAsia="Times New Roman" w:hAnsi="Times" w:cs="Times"/>
          <w:b/>
          <w:bC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1</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sidRPr="008B1723">
        <w:rPr>
          <w:rFonts w:ascii="Times" w:eastAsia="Times New Roman" w:hAnsi="Times" w:cs="Times"/>
          <w:i/>
          <w:iCs/>
          <w:sz w:val="22"/>
          <w:szCs w:val="22"/>
        </w:rPr>
        <w:t xml:space="preserve">Given the high mobility characteristics of an HST-based system, it is important to </w:t>
      </w:r>
      <w:r>
        <w:rPr>
          <w:rFonts w:ascii="Times" w:eastAsia="Times New Roman" w:hAnsi="Times" w:cs="Times"/>
          <w:i/>
          <w:iCs/>
          <w:sz w:val="22"/>
          <w:szCs w:val="22"/>
        </w:rPr>
        <w:t>avoid unnecessary duplication of configuration and excessive</w:t>
      </w:r>
      <w:r w:rsidRPr="008B1723">
        <w:rPr>
          <w:rFonts w:ascii="Times" w:eastAsia="Times New Roman" w:hAnsi="Times" w:cs="Times"/>
          <w:i/>
          <w:iCs/>
          <w:sz w:val="22"/>
          <w:szCs w:val="22"/>
        </w:rPr>
        <w:t xml:space="preserve"> signalin</w:t>
      </w:r>
      <w:r>
        <w:rPr>
          <w:rFonts w:ascii="Times" w:eastAsia="Times New Roman" w:hAnsi="Times" w:cs="Times"/>
          <w:i/>
          <w:iCs/>
          <w:sz w:val="22"/>
          <w:szCs w:val="22"/>
        </w:rPr>
        <w:t>g</w:t>
      </w:r>
      <w:r w:rsidRPr="00A77AAD">
        <w:rPr>
          <w:rFonts w:ascii="Times" w:eastAsia="Times New Roman" w:hAnsi="Times" w:cs="Times"/>
          <w:i/>
          <w:iCs/>
          <w:sz w:val="22"/>
          <w:szCs w:val="22"/>
        </w:rPr>
        <w:t>.</w:t>
      </w:r>
    </w:p>
    <w:p w14:paraId="4CFB60D5" w14:textId="77777777" w:rsidR="008B1723" w:rsidRDefault="008B1723" w:rsidP="008B1723">
      <w:pPr>
        <w:spacing w:after="0"/>
        <w:jc w:val="both"/>
        <w:rPr>
          <w:rFonts w:ascii="Times" w:eastAsia="Times New Roman" w:hAnsi="Times" w:cs="Times"/>
          <w:b/>
          <w:bCs/>
          <w:i/>
          <w:iCs/>
          <w:sz w:val="22"/>
          <w:szCs w:val="22"/>
        </w:rPr>
      </w:pPr>
    </w:p>
    <w:p w14:paraId="62BEB5ED" w14:textId="03BA6CBE" w:rsidR="008B1723" w:rsidRDefault="008B1723" w:rsidP="008B1723">
      <w:pPr>
        <w:spacing w:after="0"/>
        <w:jc w:val="both"/>
        <w:rPr>
          <w:rFonts w:ascii="Times" w:eastAsia="Times New Roman" w:hAnsi="Times" w:cs="Times"/>
          <w:i/>
          <w:iCs/>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1</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Confirm WA t</w:t>
      </w:r>
      <w:r w:rsidR="003908C9">
        <w:rPr>
          <w:rFonts w:ascii="Times" w:eastAsia="Times New Roman" w:hAnsi="Times" w:cs="Times"/>
          <w:i/>
          <w:iCs/>
          <w:sz w:val="22"/>
          <w:szCs w:val="22"/>
        </w:rPr>
        <w:t>o r</w:t>
      </w:r>
      <w:r w:rsidRPr="008B1723">
        <w:rPr>
          <w:rFonts w:ascii="Times" w:eastAsia="Times New Roman" w:hAnsi="Times" w:cs="Times"/>
          <w:i/>
          <w:iCs/>
          <w:sz w:val="22"/>
          <w:szCs w:val="22"/>
        </w:rPr>
        <w:t>euse legacy Rel-16 RRC parameters simultaneousTCI-UpdateList1, simultaneousTCI-UpdateList2 to define set of the serving cells</w:t>
      </w:r>
      <w:r>
        <w:rPr>
          <w:rFonts w:ascii="Times" w:eastAsia="Times New Roman" w:hAnsi="Times" w:cs="Times"/>
          <w:i/>
          <w:iCs/>
          <w:sz w:val="22"/>
          <w:szCs w:val="22"/>
        </w:rPr>
        <w:t>.</w:t>
      </w:r>
    </w:p>
    <w:p w14:paraId="39A0DE8A" w14:textId="43C47F29" w:rsidR="00CA2716" w:rsidRPr="008B1723" w:rsidRDefault="00CA2716" w:rsidP="006E0BB1">
      <w:pPr>
        <w:spacing w:after="0"/>
        <w:ind w:firstLine="180"/>
        <w:jc w:val="both"/>
        <w:rPr>
          <w:rFonts w:ascii="Times" w:eastAsiaTheme="minorEastAsia" w:hAnsi="Times" w:cs="Times"/>
          <w:sz w:val="22"/>
          <w:szCs w:val="22"/>
          <w:lang w:eastAsia="zh-CN"/>
        </w:rPr>
      </w:pPr>
    </w:p>
    <w:p w14:paraId="09C14E2D" w14:textId="77777777" w:rsidR="001E6121" w:rsidRPr="001E6121" w:rsidRDefault="001E6121" w:rsidP="001E6121">
      <w:pPr>
        <w:rPr>
          <w:lang w:val="en-US" w:eastAsia="zh-CN"/>
        </w:rPr>
      </w:pPr>
    </w:p>
    <w:p w14:paraId="04CE2D87" w14:textId="5140E962" w:rsidR="00BA26B7" w:rsidRDefault="006815A9" w:rsidP="006E0BB1">
      <w:pPr>
        <w:pStyle w:val="Heading1"/>
        <w:numPr>
          <w:ilvl w:val="0"/>
          <w:numId w:val="4"/>
        </w:numPr>
        <w:spacing w:before="0" w:after="0"/>
        <w:contextualSpacing/>
        <w:jc w:val="both"/>
        <w:rPr>
          <w:rFonts w:cs="Arial"/>
          <w:smallCaps/>
          <w:lang w:val="en-US"/>
        </w:rPr>
      </w:pPr>
      <w:r>
        <w:rPr>
          <w:rFonts w:cs="Arial"/>
          <w:smallCaps/>
          <w:lang w:val="en-US"/>
        </w:rPr>
        <w:t>SFN CORESET ASSOCIATION</w:t>
      </w:r>
    </w:p>
    <w:p w14:paraId="5D044ED9" w14:textId="341D38DF" w:rsidR="00073301" w:rsidRPr="00073301" w:rsidRDefault="00073301" w:rsidP="00073301">
      <w:pPr>
        <w:spacing w:after="0"/>
        <w:ind w:firstLine="288"/>
        <w:jc w:val="both"/>
        <w:rPr>
          <w:rFonts w:eastAsia="Times New Roman"/>
          <w:sz w:val="22"/>
          <w:szCs w:val="22"/>
          <w:lang w:val="en-US"/>
        </w:rPr>
      </w:pPr>
      <w:bookmarkStart w:id="4" w:name="_Hlk54108852"/>
      <w:r w:rsidRPr="00073301">
        <w:rPr>
          <w:rFonts w:eastAsia="Times New Roman"/>
          <w:sz w:val="22"/>
          <w:szCs w:val="22"/>
          <w:lang w:val="en-US"/>
        </w:rPr>
        <w:t xml:space="preserve">A </w:t>
      </w:r>
      <w:r w:rsidR="00630543">
        <w:rPr>
          <w:rFonts w:eastAsia="Times New Roman"/>
          <w:sz w:val="22"/>
          <w:szCs w:val="22"/>
          <w:lang w:val="en-US"/>
        </w:rPr>
        <w:t>UE can monitor</w:t>
      </w:r>
      <w:r w:rsidRPr="00073301">
        <w:rPr>
          <w:rFonts w:eastAsia="Times New Roman"/>
          <w:sz w:val="22"/>
          <w:szCs w:val="22"/>
          <w:lang w:val="en-US"/>
        </w:rPr>
        <w:t xml:space="preserve"> PDCCH candidates </w:t>
      </w:r>
      <w:r w:rsidR="00630543">
        <w:rPr>
          <w:rFonts w:eastAsia="Times New Roman"/>
          <w:sz w:val="22"/>
          <w:szCs w:val="22"/>
          <w:lang w:val="en-US"/>
        </w:rPr>
        <w:t>based on the defined</w:t>
      </w:r>
      <w:r w:rsidRPr="00073301">
        <w:rPr>
          <w:rFonts w:eastAsia="Times New Roman"/>
          <w:sz w:val="22"/>
          <w:szCs w:val="22"/>
          <w:lang w:val="en-US"/>
        </w:rPr>
        <w:t xml:space="preserve"> PDCCH search space sets</w:t>
      </w:r>
      <w:r w:rsidR="00630543">
        <w:rPr>
          <w:rFonts w:eastAsia="Times New Roman"/>
          <w:sz w:val="22"/>
          <w:szCs w:val="22"/>
          <w:lang w:val="en-US"/>
        </w:rPr>
        <w:t xml:space="preserve"> where a search space set can be </w:t>
      </w:r>
      <w:proofErr w:type="gramStart"/>
      <w:r w:rsidR="00630543">
        <w:rPr>
          <w:rFonts w:eastAsia="Times New Roman"/>
          <w:sz w:val="22"/>
          <w:szCs w:val="22"/>
          <w:lang w:val="en-US"/>
        </w:rPr>
        <w:t>configure</w:t>
      </w:r>
      <w:proofErr w:type="gramEnd"/>
      <w:r w:rsidR="00630543">
        <w:rPr>
          <w:rFonts w:eastAsia="Times New Roman"/>
          <w:sz w:val="22"/>
          <w:szCs w:val="22"/>
          <w:lang w:val="en-US"/>
        </w:rPr>
        <w:t xml:space="preserve"> as a </w:t>
      </w:r>
      <w:r w:rsidRPr="00073301">
        <w:rPr>
          <w:rFonts w:eastAsia="Times New Roman"/>
          <w:sz w:val="22"/>
          <w:szCs w:val="22"/>
          <w:lang w:val="en-US"/>
        </w:rPr>
        <w:t xml:space="preserve">CSS set or a USS set. </w:t>
      </w:r>
      <w:r w:rsidR="00630543">
        <w:rPr>
          <w:rFonts w:eastAsia="Times New Roman"/>
          <w:sz w:val="22"/>
          <w:szCs w:val="22"/>
          <w:lang w:val="en-US"/>
        </w:rPr>
        <w:t xml:space="preserve">In NR, a UE can be configured with there are different </w:t>
      </w:r>
      <w:proofErr w:type="gramStart"/>
      <w:r w:rsidR="00630543">
        <w:rPr>
          <w:rFonts w:eastAsia="Times New Roman"/>
          <w:sz w:val="22"/>
          <w:szCs w:val="22"/>
          <w:lang w:val="en-US"/>
        </w:rPr>
        <w:t>types</w:t>
      </w:r>
      <w:proofErr w:type="gramEnd"/>
      <w:r w:rsidR="00630543">
        <w:rPr>
          <w:rFonts w:eastAsia="Times New Roman"/>
          <w:sz w:val="22"/>
          <w:szCs w:val="22"/>
          <w:lang w:val="en-US"/>
        </w:rPr>
        <w:t xml:space="preserve"> CSS where each type is considered for a specific usage, </w:t>
      </w:r>
      <w:r w:rsidR="00356864">
        <w:rPr>
          <w:rFonts w:eastAsia="Times New Roman"/>
          <w:sz w:val="22"/>
          <w:szCs w:val="22"/>
          <w:lang w:val="en-US"/>
        </w:rPr>
        <w:t>per [2]</w:t>
      </w:r>
    </w:p>
    <w:p w14:paraId="0951C768" w14:textId="77777777" w:rsidR="00073301" w:rsidRPr="00073301" w:rsidRDefault="00073301" w:rsidP="00630543">
      <w:pPr>
        <w:spacing w:after="0"/>
        <w:ind w:left="576" w:hanging="288"/>
        <w:jc w:val="both"/>
        <w:rPr>
          <w:rFonts w:eastAsia="Times New Roman"/>
          <w:sz w:val="22"/>
          <w:szCs w:val="22"/>
          <w:lang w:val="en-US"/>
        </w:rPr>
      </w:pPr>
      <w:r w:rsidRPr="00073301">
        <w:rPr>
          <w:rFonts w:eastAsia="Times New Roman"/>
          <w:sz w:val="22"/>
          <w:szCs w:val="22"/>
          <w:lang w:val="en-US"/>
        </w:rPr>
        <w:lastRenderedPageBreak/>
        <w:t>-</w:t>
      </w:r>
      <w:r w:rsidRPr="00073301">
        <w:rPr>
          <w:rFonts w:eastAsia="Times New Roman"/>
          <w:sz w:val="22"/>
          <w:szCs w:val="22"/>
          <w:lang w:val="en-US"/>
        </w:rPr>
        <w:tab/>
        <w:t xml:space="preserve">a Type0-PDCCH CSS set configured by pdcch-ConfigSIB1 in MIB or by searchSpaceSIB1 in PDCCH-ConfigCommon or by </w:t>
      </w:r>
      <w:proofErr w:type="spellStart"/>
      <w:r w:rsidRPr="00073301">
        <w:rPr>
          <w:rFonts w:eastAsia="Times New Roman"/>
          <w:sz w:val="22"/>
          <w:szCs w:val="22"/>
          <w:lang w:val="en-US"/>
        </w:rPr>
        <w:t>searchSpaceZero</w:t>
      </w:r>
      <w:proofErr w:type="spellEnd"/>
      <w:r w:rsidRPr="00073301">
        <w:rPr>
          <w:rFonts w:eastAsia="Times New Roman"/>
          <w:sz w:val="22"/>
          <w:szCs w:val="22"/>
          <w:lang w:val="en-US"/>
        </w:rPr>
        <w:t xml:space="preserve"> in PDCCH-ConfigCommon for a DCI format with CRC scrambled by a SI-RNTI on the primary cell of the MCG</w:t>
      </w:r>
    </w:p>
    <w:p w14:paraId="215B9BD4" w14:textId="77777777" w:rsidR="00073301" w:rsidRPr="00073301" w:rsidRDefault="00073301" w:rsidP="00356864">
      <w:pPr>
        <w:spacing w:after="0"/>
        <w:ind w:left="576" w:hanging="288"/>
        <w:jc w:val="both"/>
        <w:rPr>
          <w:rFonts w:eastAsia="Times New Roman"/>
          <w:sz w:val="22"/>
          <w:szCs w:val="22"/>
          <w:lang w:val="en-US"/>
        </w:rPr>
      </w:pPr>
      <w:r w:rsidRPr="00073301">
        <w:rPr>
          <w:rFonts w:eastAsia="Times New Roman"/>
          <w:sz w:val="22"/>
          <w:szCs w:val="22"/>
          <w:lang w:val="en-US"/>
        </w:rPr>
        <w:t>-</w:t>
      </w:r>
      <w:r w:rsidRPr="00073301">
        <w:rPr>
          <w:rFonts w:eastAsia="Times New Roman"/>
          <w:sz w:val="22"/>
          <w:szCs w:val="22"/>
          <w:lang w:val="en-US"/>
        </w:rPr>
        <w:tab/>
        <w:t xml:space="preserve">a Type0A-PDCCH CSS set configured by </w:t>
      </w:r>
      <w:proofErr w:type="spellStart"/>
      <w:r w:rsidRPr="00073301">
        <w:rPr>
          <w:rFonts w:eastAsia="Times New Roman"/>
          <w:sz w:val="22"/>
          <w:szCs w:val="22"/>
          <w:lang w:val="en-US"/>
        </w:rPr>
        <w:t>searchSpaceOtherSystemInformation</w:t>
      </w:r>
      <w:proofErr w:type="spellEnd"/>
      <w:r w:rsidRPr="00073301">
        <w:rPr>
          <w:rFonts w:eastAsia="Times New Roman"/>
          <w:sz w:val="22"/>
          <w:szCs w:val="22"/>
          <w:lang w:val="en-US"/>
        </w:rPr>
        <w:t xml:space="preserve"> in PDCCH-ConfigCommon for a DCI format with CRC scrambled by a SI-RNTI on the primary cell of the MCG</w:t>
      </w:r>
    </w:p>
    <w:p w14:paraId="5275CC96" w14:textId="77777777" w:rsidR="00073301" w:rsidRPr="00073301" w:rsidRDefault="00073301" w:rsidP="00356864">
      <w:pPr>
        <w:spacing w:after="0"/>
        <w:ind w:left="576" w:hanging="288"/>
        <w:jc w:val="both"/>
        <w:rPr>
          <w:rFonts w:eastAsia="Times New Roman"/>
          <w:sz w:val="22"/>
          <w:szCs w:val="22"/>
          <w:lang w:val="en-US"/>
        </w:rPr>
      </w:pPr>
      <w:r w:rsidRPr="00073301">
        <w:rPr>
          <w:rFonts w:eastAsia="Times New Roman"/>
          <w:sz w:val="22"/>
          <w:szCs w:val="22"/>
          <w:lang w:val="en-US"/>
        </w:rPr>
        <w:t>-</w:t>
      </w:r>
      <w:r w:rsidRPr="00073301">
        <w:rPr>
          <w:rFonts w:eastAsia="Times New Roman"/>
          <w:sz w:val="22"/>
          <w:szCs w:val="22"/>
          <w:lang w:val="en-US"/>
        </w:rPr>
        <w:tab/>
        <w:t>a Type1-PDCCH CSS set configured by ra-</w:t>
      </w:r>
      <w:proofErr w:type="spellStart"/>
      <w:r w:rsidRPr="00073301">
        <w:rPr>
          <w:rFonts w:eastAsia="Times New Roman"/>
          <w:sz w:val="22"/>
          <w:szCs w:val="22"/>
          <w:lang w:val="en-US"/>
        </w:rPr>
        <w:t>SearchSpace</w:t>
      </w:r>
      <w:proofErr w:type="spellEnd"/>
      <w:r w:rsidRPr="00073301">
        <w:rPr>
          <w:rFonts w:eastAsia="Times New Roman"/>
          <w:sz w:val="22"/>
          <w:szCs w:val="22"/>
          <w:lang w:val="en-US"/>
        </w:rPr>
        <w:t xml:space="preserve"> in PDCCH-ConfigCommon for a DCI format with CRC scrambled by a RA-RNTI, a </w:t>
      </w:r>
      <w:proofErr w:type="spellStart"/>
      <w:r w:rsidRPr="00073301">
        <w:rPr>
          <w:rFonts w:eastAsia="Times New Roman"/>
          <w:sz w:val="22"/>
          <w:szCs w:val="22"/>
          <w:lang w:val="en-US"/>
        </w:rPr>
        <w:t>MsgB</w:t>
      </w:r>
      <w:proofErr w:type="spellEnd"/>
      <w:r w:rsidRPr="00073301">
        <w:rPr>
          <w:rFonts w:eastAsia="Times New Roman"/>
          <w:sz w:val="22"/>
          <w:szCs w:val="22"/>
          <w:lang w:val="en-US"/>
        </w:rPr>
        <w:t>-RNTI, or a TC-RNTI on the primary cell</w:t>
      </w:r>
    </w:p>
    <w:p w14:paraId="0C3675A8" w14:textId="77777777" w:rsidR="00073301" w:rsidRPr="00073301" w:rsidRDefault="00073301" w:rsidP="00356864">
      <w:pPr>
        <w:spacing w:after="0"/>
        <w:ind w:left="576" w:hanging="288"/>
        <w:jc w:val="both"/>
        <w:rPr>
          <w:rFonts w:eastAsia="Times New Roman"/>
          <w:sz w:val="22"/>
          <w:szCs w:val="22"/>
          <w:lang w:val="en-US"/>
        </w:rPr>
      </w:pPr>
      <w:r w:rsidRPr="00073301">
        <w:rPr>
          <w:rFonts w:eastAsia="Times New Roman"/>
          <w:sz w:val="22"/>
          <w:szCs w:val="22"/>
          <w:lang w:val="en-US"/>
        </w:rPr>
        <w:t>-</w:t>
      </w:r>
      <w:r w:rsidRPr="00073301">
        <w:rPr>
          <w:rFonts w:eastAsia="Times New Roman"/>
          <w:sz w:val="22"/>
          <w:szCs w:val="22"/>
          <w:lang w:val="en-US"/>
        </w:rPr>
        <w:tab/>
        <w:t xml:space="preserve">a Type2-PDCCH CSS set configured by </w:t>
      </w:r>
      <w:proofErr w:type="spellStart"/>
      <w:r w:rsidRPr="00073301">
        <w:rPr>
          <w:rFonts w:eastAsia="Times New Roman"/>
          <w:sz w:val="22"/>
          <w:szCs w:val="22"/>
          <w:lang w:val="en-US"/>
        </w:rPr>
        <w:t>pagingSearchSpace</w:t>
      </w:r>
      <w:proofErr w:type="spellEnd"/>
      <w:r w:rsidRPr="00073301">
        <w:rPr>
          <w:rFonts w:eastAsia="Times New Roman"/>
          <w:sz w:val="22"/>
          <w:szCs w:val="22"/>
          <w:lang w:val="en-US"/>
        </w:rPr>
        <w:t xml:space="preserve"> in PDCCH-ConfigCommon for a DCI format with CRC scrambled by a P-RNTI on the primary cell of the MCG</w:t>
      </w:r>
    </w:p>
    <w:p w14:paraId="755A33E5" w14:textId="204C555F" w:rsidR="00073301" w:rsidRDefault="00073301" w:rsidP="00356864">
      <w:pPr>
        <w:spacing w:after="0"/>
        <w:ind w:left="576" w:hanging="288"/>
        <w:jc w:val="both"/>
        <w:rPr>
          <w:rFonts w:eastAsia="Times New Roman"/>
          <w:sz w:val="22"/>
          <w:szCs w:val="22"/>
          <w:lang w:val="en-US"/>
        </w:rPr>
      </w:pPr>
      <w:r w:rsidRPr="00073301">
        <w:rPr>
          <w:rFonts w:eastAsia="Times New Roman"/>
          <w:sz w:val="22"/>
          <w:szCs w:val="22"/>
          <w:lang w:val="en-US"/>
        </w:rPr>
        <w:t>-</w:t>
      </w:r>
      <w:r w:rsidRPr="00073301">
        <w:rPr>
          <w:rFonts w:eastAsia="Times New Roman"/>
          <w:sz w:val="22"/>
          <w:szCs w:val="22"/>
          <w:lang w:val="en-US"/>
        </w:rPr>
        <w:tab/>
        <w:t xml:space="preserve">a Type3-PDCCH CSS set configured by </w:t>
      </w:r>
      <w:proofErr w:type="spellStart"/>
      <w:r w:rsidRPr="00073301">
        <w:rPr>
          <w:rFonts w:eastAsia="Times New Roman"/>
          <w:sz w:val="22"/>
          <w:szCs w:val="22"/>
          <w:lang w:val="en-US"/>
        </w:rPr>
        <w:t>SearchSpace</w:t>
      </w:r>
      <w:proofErr w:type="spellEnd"/>
      <w:r w:rsidRPr="00073301">
        <w:rPr>
          <w:rFonts w:eastAsia="Times New Roman"/>
          <w:sz w:val="22"/>
          <w:szCs w:val="22"/>
          <w:lang w:val="en-US"/>
        </w:rPr>
        <w:t xml:space="preserve"> in PDCCH-Config with </w:t>
      </w:r>
      <w:proofErr w:type="spellStart"/>
      <w:r w:rsidRPr="00073301">
        <w:rPr>
          <w:rFonts w:eastAsia="Times New Roman"/>
          <w:sz w:val="22"/>
          <w:szCs w:val="22"/>
          <w:lang w:val="en-US"/>
        </w:rPr>
        <w:t>searchSpaceType</w:t>
      </w:r>
      <w:proofErr w:type="spellEnd"/>
      <w:r w:rsidRPr="00073301">
        <w:rPr>
          <w:rFonts w:eastAsia="Times New Roman"/>
          <w:sz w:val="22"/>
          <w:szCs w:val="22"/>
          <w:lang w:val="en-US"/>
        </w:rPr>
        <w:t xml:space="preserve"> = common for DCI formats with CRC scrambled by INT-RNTI, SFI-RNTI, TPC-PUSCH-RNTI, TPC-PUCCH-RNTI, TPC-SRS-RNTI, or CI-RNTI and, only for the primary cell, C-RNTI, MCS-C-RNTI, CS-RNTI(s), or PS-RNTI and</w:t>
      </w:r>
    </w:p>
    <w:p w14:paraId="21968D02" w14:textId="60BD36A9" w:rsidR="00356864" w:rsidRDefault="00356864" w:rsidP="006E0BB1">
      <w:pPr>
        <w:spacing w:after="0"/>
        <w:ind w:firstLine="288"/>
        <w:jc w:val="both"/>
        <w:rPr>
          <w:rFonts w:eastAsia="Times New Roman"/>
          <w:sz w:val="22"/>
          <w:szCs w:val="22"/>
        </w:rPr>
      </w:pPr>
    </w:p>
    <w:p w14:paraId="55E6D486" w14:textId="17FDFBC9" w:rsidR="006E3DF6" w:rsidRDefault="006E3DF6" w:rsidP="006E0BB1">
      <w:pPr>
        <w:spacing w:after="0"/>
        <w:ind w:firstLine="288"/>
        <w:jc w:val="both"/>
        <w:rPr>
          <w:rFonts w:eastAsia="Times New Roman"/>
          <w:sz w:val="22"/>
          <w:szCs w:val="22"/>
        </w:rPr>
      </w:pPr>
    </w:p>
    <w:p w14:paraId="51E4A8A5" w14:textId="2034BE41" w:rsidR="00A66FB4" w:rsidRPr="00A66FB4" w:rsidRDefault="00A66FB4" w:rsidP="00A66FB4">
      <w:pPr>
        <w:spacing w:after="0"/>
        <w:ind w:firstLine="288"/>
        <w:jc w:val="both"/>
        <w:rPr>
          <w:rFonts w:eastAsia="Times New Roman"/>
          <w:sz w:val="22"/>
          <w:szCs w:val="22"/>
        </w:rPr>
      </w:pPr>
      <w:r>
        <w:rPr>
          <w:rFonts w:eastAsia="Times New Roman"/>
          <w:sz w:val="22"/>
          <w:szCs w:val="22"/>
        </w:rPr>
        <w:t xml:space="preserve">In the last meeting </w:t>
      </w:r>
      <w:r w:rsidR="00DC59AA">
        <w:rPr>
          <w:rFonts w:eastAsia="Times New Roman"/>
          <w:sz w:val="22"/>
          <w:szCs w:val="22"/>
        </w:rPr>
        <w:t xml:space="preserve">the following </w:t>
      </w:r>
      <w:r>
        <w:rPr>
          <w:rFonts w:eastAsia="Times New Roman"/>
          <w:sz w:val="22"/>
          <w:szCs w:val="22"/>
        </w:rPr>
        <w:t>two alternatives f</w:t>
      </w:r>
      <w:r w:rsidRPr="00A66FB4">
        <w:rPr>
          <w:rFonts w:eastAsia="Times New Roman"/>
          <w:sz w:val="22"/>
          <w:szCs w:val="22"/>
        </w:rPr>
        <w:t>or CSS associated with SFN CORESET</w:t>
      </w:r>
      <w:r>
        <w:rPr>
          <w:rFonts w:eastAsia="Times New Roman"/>
          <w:sz w:val="22"/>
          <w:szCs w:val="22"/>
        </w:rPr>
        <w:t xml:space="preserve"> were considered for down-selection</w:t>
      </w:r>
      <w:r w:rsidR="00DC59AA">
        <w:rPr>
          <w:rFonts w:eastAsia="Times New Roman"/>
          <w:sz w:val="22"/>
          <w:szCs w:val="22"/>
        </w:rPr>
        <w:t>,</w:t>
      </w:r>
    </w:p>
    <w:p w14:paraId="4C2691AA" w14:textId="314BC470" w:rsidR="00A66FB4" w:rsidRPr="00DC59AA" w:rsidRDefault="00A66FB4" w:rsidP="008C3DB6">
      <w:pPr>
        <w:pStyle w:val="ListParagraph"/>
        <w:numPr>
          <w:ilvl w:val="0"/>
          <w:numId w:val="13"/>
        </w:numPr>
        <w:jc w:val="both"/>
        <w:rPr>
          <w:rFonts w:ascii="Times New Roman" w:eastAsia="Times New Roman" w:hAnsi="Times New Roman"/>
        </w:rPr>
      </w:pPr>
      <w:r w:rsidRPr="00DC59AA">
        <w:rPr>
          <w:rFonts w:ascii="Times New Roman" w:eastAsia="Times New Roman" w:hAnsi="Times New Roman"/>
        </w:rPr>
        <w:t>Alt 2: UE doesn’t expect PDCCH candidates in CSS to be associated with CORESET activated with two TCI states, except for CSS type 3 associated with CORESET configured with scheme 1</w:t>
      </w:r>
    </w:p>
    <w:p w14:paraId="15D71DA7" w14:textId="39A65BC9" w:rsidR="00DC59AA" w:rsidRPr="00DC59AA" w:rsidRDefault="00DC59AA" w:rsidP="00DC59AA">
      <w:pPr>
        <w:spacing w:after="0"/>
        <w:jc w:val="both"/>
        <w:rPr>
          <w:rFonts w:eastAsia="Times New Roman"/>
          <w:sz w:val="22"/>
          <w:szCs w:val="22"/>
        </w:rPr>
      </w:pPr>
    </w:p>
    <w:p w14:paraId="7EAF0AC9" w14:textId="1A8FB31D" w:rsidR="00A66FB4" w:rsidRPr="00DC59AA" w:rsidRDefault="00A66FB4" w:rsidP="008C3DB6">
      <w:pPr>
        <w:pStyle w:val="ListParagraph"/>
        <w:numPr>
          <w:ilvl w:val="0"/>
          <w:numId w:val="13"/>
        </w:numPr>
        <w:jc w:val="both"/>
        <w:rPr>
          <w:rFonts w:ascii="Times New Roman" w:eastAsia="Times New Roman" w:hAnsi="Times New Roman"/>
        </w:rPr>
      </w:pPr>
      <w:r w:rsidRPr="00DC59AA">
        <w:rPr>
          <w:rFonts w:ascii="Times New Roman" w:eastAsia="Times New Roman" w:hAnsi="Times New Roman"/>
        </w:rPr>
        <w:t xml:space="preserve">Alt 3: If PDCCH candidates in CSS 0/0A/1/2/3 are associated with CORESET that activated with two TCI states, the first TCI state is applied for the CSS reception, except for CSS type 3 associated with CORESET configured with scheme 1. </w:t>
      </w:r>
    </w:p>
    <w:p w14:paraId="05B100C0" w14:textId="4A620673" w:rsidR="00A66FB4" w:rsidRPr="00DC59AA" w:rsidRDefault="00A66FB4" w:rsidP="008C3DB6">
      <w:pPr>
        <w:pStyle w:val="ListParagraph"/>
        <w:numPr>
          <w:ilvl w:val="1"/>
          <w:numId w:val="13"/>
        </w:numPr>
        <w:jc w:val="both"/>
        <w:rPr>
          <w:rFonts w:ascii="Times New Roman" w:eastAsia="Times New Roman" w:hAnsi="Times New Roman"/>
        </w:rPr>
      </w:pPr>
      <w:r w:rsidRPr="00DC59AA">
        <w:rPr>
          <w:rFonts w:ascii="Times New Roman" w:eastAsia="Times New Roman" w:hAnsi="Times New Roman"/>
        </w:rPr>
        <w:t xml:space="preserve">For CSS type 3 associated with CORESET configured with scheme </w:t>
      </w:r>
      <w:proofErr w:type="gramStart"/>
      <w:r w:rsidRPr="00DC59AA">
        <w:rPr>
          <w:rFonts w:ascii="Times New Roman" w:eastAsia="Times New Roman" w:hAnsi="Times New Roman"/>
        </w:rPr>
        <w:t>1,  both</w:t>
      </w:r>
      <w:proofErr w:type="gramEnd"/>
      <w:r w:rsidRPr="00DC59AA">
        <w:rPr>
          <w:rFonts w:ascii="Times New Roman" w:eastAsia="Times New Roman" w:hAnsi="Times New Roman"/>
        </w:rPr>
        <w:t xml:space="preserve"> TCI states can be applied for the CSS reception.</w:t>
      </w:r>
    </w:p>
    <w:p w14:paraId="67EA8ED4" w14:textId="77777777" w:rsidR="00DC59AA" w:rsidRDefault="00DC59AA" w:rsidP="00DC59AA">
      <w:pPr>
        <w:jc w:val="both"/>
        <w:rPr>
          <w:rFonts w:ascii="Times" w:eastAsia="Times New Roman" w:hAnsi="Times" w:cs="Times"/>
        </w:rPr>
      </w:pPr>
    </w:p>
    <w:p w14:paraId="4DD67324" w14:textId="3CC3EE21" w:rsidR="00DC59AA" w:rsidRPr="00DC59AA" w:rsidRDefault="00DC59AA" w:rsidP="00DC59AA">
      <w:pPr>
        <w:ind w:firstLine="288"/>
        <w:jc w:val="both"/>
        <w:rPr>
          <w:rFonts w:ascii="Times" w:eastAsia="Times New Roman" w:hAnsi="Times" w:cs="Times"/>
          <w:sz w:val="22"/>
          <w:szCs w:val="22"/>
        </w:rPr>
      </w:pPr>
      <w:r w:rsidRPr="00DC59AA">
        <w:rPr>
          <w:rFonts w:ascii="Times" w:eastAsia="Times New Roman" w:hAnsi="Times" w:cs="Times"/>
          <w:sz w:val="22"/>
          <w:szCs w:val="22"/>
        </w:rPr>
        <w:t xml:space="preserve">In an HST deployment, there are many cases for simultaneous indication </w:t>
      </w:r>
      <w:r w:rsidR="002D40FC">
        <w:rPr>
          <w:rFonts w:ascii="Times" w:eastAsia="Times New Roman" w:hAnsi="Times" w:cs="Times"/>
          <w:sz w:val="22"/>
          <w:szCs w:val="22"/>
        </w:rPr>
        <w:t xml:space="preserve">and broadcast </w:t>
      </w:r>
      <w:r w:rsidRPr="00DC59AA">
        <w:rPr>
          <w:rFonts w:ascii="Times" w:eastAsia="Times New Roman" w:hAnsi="Times" w:cs="Times"/>
          <w:sz w:val="22"/>
          <w:szCs w:val="22"/>
        </w:rPr>
        <w:t xml:space="preserve">of a specific information to many UEs that could take advantage of a configured SFN CORESET. Theses use cases are besides the use cases considered for </w:t>
      </w:r>
      <w:r w:rsidRPr="00DC59AA">
        <w:rPr>
          <w:rFonts w:eastAsia="Times New Roman"/>
          <w:sz w:val="22"/>
          <w:szCs w:val="22"/>
          <w:lang w:val="en-US"/>
        </w:rPr>
        <w:t xml:space="preserve">Type3-PDCCH CSS, and it may include other use cases such as PDCCH candidate related to paging, random access, etc. </w:t>
      </w:r>
      <w:r w:rsidR="000C6004">
        <w:rPr>
          <w:rFonts w:ascii="Times" w:eastAsia="Times New Roman" w:hAnsi="Times" w:cs="Times"/>
          <w:sz w:val="22"/>
          <w:szCs w:val="22"/>
        </w:rPr>
        <w:t>We find Alt 2 too restrictive</w:t>
      </w:r>
      <w:r w:rsidRPr="00DC59AA">
        <w:rPr>
          <w:rFonts w:ascii="Times" w:eastAsia="Times New Roman" w:hAnsi="Times" w:cs="Times"/>
          <w:sz w:val="22"/>
          <w:szCs w:val="22"/>
        </w:rPr>
        <w:t>,</w:t>
      </w:r>
      <w:r w:rsidR="000C6004">
        <w:rPr>
          <w:rFonts w:ascii="Times" w:eastAsia="Times New Roman" w:hAnsi="Times" w:cs="Times"/>
          <w:sz w:val="22"/>
          <w:szCs w:val="22"/>
        </w:rPr>
        <w:t xml:space="preserve"> as</w:t>
      </w:r>
      <w:r w:rsidRPr="00DC59AA">
        <w:rPr>
          <w:rFonts w:ascii="Times" w:eastAsia="Times New Roman" w:hAnsi="Times" w:cs="Times"/>
          <w:sz w:val="22"/>
          <w:szCs w:val="22"/>
        </w:rPr>
        <w:t xml:space="preserve"> there is no justification that CSS 0/0A/1/2 not to be associated to an SFN CORESET</w:t>
      </w:r>
      <w:r w:rsidR="002D40FC">
        <w:rPr>
          <w:rFonts w:ascii="Times" w:eastAsia="Times New Roman" w:hAnsi="Times" w:cs="Times"/>
          <w:sz w:val="22"/>
          <w:szCs w:val="22"/>
        </w:rPr>
        <w:t xml:space="preserve"> configured for Scheme 1</w:t>
      </w:r>
      <w:r w:rsidRPr="00DC59AA">
        <w:rPr>
          <w:rFonts w:ascii="Times" w:eastAsia="Times New Roman" w:hAnsi="Times" w:cs="Times"/>
          <w:sz w:val="22"/>
          <w:szCs w:val="22"/>
        </w:rPr>
        <w:t xml:space="preserve">. </w:t>
      </w:r>
    </w:p>
    <w:p w14:paraId="45EA59AF" w14:textId="77777777" w:rsidR="00A66FB4" w:rsidRDefault="00A66FB4" w:rsidP="006E0BB1">
      <w:pPr>
        <w:spacing w:after="0"/>
        <w:ind w:firstLine="288"/>
        <w:jc w:val="both"/>
        <w:rPr>
          <w:rFonts w:eastAsia="Times New Roman"/>
          <w:sz w:val="22"/>
          <w:szCs w:val="22"/>
        </w:rPr>
      </w:pPr>
    </w:p>
    <w:p w14:paraId="36C0A813" w14:textId="50F00D11" w:rsidR="007C2452" w:rsidRDefault="007C2452" w:rsidP="007C2452">
      <w:pPr>
        <w:spacing w:after="0"/>
        <w:jc w:val="both"/>
        <w:rPr>
          <w:rFonts w:ascii="Times" w:eastAsia="Times New Roman" w:hAnsi="Times" w:cs="Times"/>
          <w:b/>
          <w:bC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2</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sidR="00A66FB4">
        <w:rPr>
          <w:rFonts w:ascii="Times" w:eastAsia="Times New Roman" w:hAnsi="Times" w:cs="Times"/>
          <w:i/>
          <w:iCs/>
          <w:sz w:val="22"/>
          <w:szCs w:val="22"/>
        </w:rPr>
        <w:t>T</w:t>
      </w:r>
      <w:r w:rsidR="00A66FB4" w:rsidRPr="00A66FB4">
        <w:rPr>
          <w:rFonts w:ascii="Times" w:eastAsia="Times New Roman" w:hAnsi="Times" w:cs="Times"/>
          <w:i/>
          <w:iCs/>
          <w:sz w:val="22"/>
          <w:szCs w:val="22"/>
        </w:rPr>
        <w:t>here are many cases for simultaneous indication of a specific information to many UEs that could take advantage of a configured SFN CORESET</w:t>
      </w:r>
      <w:r w:rsidRPr="00A77AAD">
        <w:rPr>
          <w:rFonts w:ascii="Times" w:eastAsia="Times New Roman" w:hAnsi="Times" w:cs="Times"/>
          <w:i/>
          <w:iCs/>
          <w:sz w:val="22"/>
          <w:szCs w:val="22"/>
        </w:rPr>
        <w:t>.</w:t>
      </w:r>
    </w:p>
    <w:p w14:paraId="17FCC250" w14:textId="77777777" w:rsidR="007C2452" w:rsidRDefault="007C2452" w:rsidP="007C2452">
      <w:pPr>
        <w:spacing w:after="0"/>
        <w:jc w:val="both"/>
        <w:rPr>
          <w:rFonts w:ascii="Times" w:eastAsia="Times New Roman" w:hAnsi="Times" w:cs="Times"/>
          <w:b/>
          <w:bCs/>
          <w:i/>
          <w:iCs/>
          <w:sz w:val="22"/>
          <w:szCs w:val="22"/>
        </w:rPr>
      </w:pPr>
    </w:p>
    <w:p w14:paraId="65A6A07A" w14:textId="07F380B7" w:rsidR="007C2452" w:rsidRDefault="007C2452" w:rsidP="000C6004">
      <w:pPr>
        <w:spacing w:after="0"/>
        <w:jc w:val="both"/>
        <w:rPr>
          <w:rFonts w:eastAsia="Times New Roman"/>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2</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sidR="000C6004">
        <w:rPr>
          <w:rFonts w:ascii="Times" w:eastAsia="Times New Roman" w:hAnsi="Times" w:cs="Times"/>
          <w:i/>
          <w:iCs/>
          <w:sz w:val="22"/>
          <w:szCs w:val="22"/>
        </w:rPr>
        <w:t xml:space="preserve">Support Alt 3 for </w:t>
      </w:r>
      <w:r w:rsidR="000C6004" w:rsidRPr="000C6004">
        <w:rPr>
          <w:rFonts w:ascii="Times" w:eastAsia="Times New Roman" w:hAnsi="Times" w:cs="Times"/>
          <w:i/>
          <w:iCs/>
          <w:sz w:val="22"/>
          <w:szCs w:val="22"/>
        </w:rPr>
        <w:t>associat</w:t>
      </w:r>
      <w:r w:rsidR="000C6004">
        <w:rPr>
          <w:rFonts w:ascii="Times" w:eastAsia="Times New Roman" w:hAnsi="Times" w:cs="Times"/>
          <w:i/>
          <w:iCs/>
          <w:sz w:val="22"/>
          <w:szCs w:val="22"/>
        </w:rPr>
        <w:t>ion of</w:t>
      </w:r>
      <w:r w:rsidR="000C6004" w:rsidRPr="000C6004">
        <w:rPr>
          <w:rFonts w:ascii="Times" w:eastAsia="Times New Roman" w:hAnsi="Times" w:cs="Times"/>
          <w:i/>
          <w:iCs/>
          <w:sz w:val="22"/>
          <w:szCs w:val="22"/>
        </w:rPr>
        <w:t xml:space="preserve"> CSS with SFN CORESET</w:t>
      </w:r>
      <w:r w:rsidR="000C6004">
        <w:rPr>
          <w:rFonts w:ascii="Times" w:eastAsia="Times New Roman" w:hAnsi="Times" w:cs="Times"/>
          <w:i/>
          <w:iCs/>
          <w:sz w:val="22"/>
          <w:szCs w:val="22"/>
        </w:rPr>
        <w:t>.</w:t>
      </w:r>
    </w:p>
    <w:p w14:paraId="4B41CF75" w14:textId="77777777" w:rsidR="007C2452" w:rsidRDefault="007C2452" w:rsidP="006E0BB1">
      <w:pPr>
        <w:spacing w:after="0"/>
        <w:ind w:firstLine="288"/>
        <w:jc w:val="both"/>
        <w:rPr>
          <w:rFonts w:eastAsia="Times New Roman"/>
          <w:sz w:val="22"/>
          <w:szCs w:val="22"/>
        </w:rPr>
      </w:pPr>
    </w:p>
    <w:p w14:paraId="331C72A8" w14:textId="77777777" w:rsidR="00C236A2" w:rsidRDefault="00C236A2" w:rsidP="006E0BB1">
      <w:pPr>
        <w:overflowPunct/>
        <w:spacing w:after="0"/>
        <w:jc w:val="both"/>
        <w:textAlignment w:val="auto"/>
        <w:rPr>
          <w:rFonts w:ascii="Times" w:hAnsi="Times" w:cs="Times"/>
          <w:sz w:val="22"/>
          <w:szCs w:val="22"/>
        </w:rPr>
      </w:pPr>
      <w:bookmarkStart w:id="5" w:name="_Hlk71580924"/>
      <w:bookmarkEnd w:id="4"/>
    </w:p>
    <w:p w14:paraId="6E665CA7" w14:textId="5E5BD962" w:rsidR="00113FF1" w:rsidRDefault="00531DAD" w:rsidP="00A93BC1">
      <w:pPr>
        <w:pStyle w:val="Heading1"/>
        <w:numPr>
          <w:ilvl w:val="0"/>
          <w:numId w:val="4"/>
        </w:numPr>
        <w:spacing w:before="0" w:after="0"/>
        <w:contextualSpacing/>
        <w:jc w:val="both"/>
        <w:rPr>
          <w:lang w:val="en-US"/>
        </w:rPr>
      </w:pPr>
      <w:r>
        <w:rPr>
          <w:lang w:val="en-US"/>
        </w:rPr>
        <w:t>BFD Enhancements</w:t>
      </w:r>
    </w:p>
    <w:bookmarkEnd w:id="5"/>
    <w:p w14:paraId="6983AACC" w14:textId="77777777" w:rsidR="008E3557" w:rsidRDefault="00531DAD" w:rsidP="00531DAD">
      <w:pPr>
        <w:spacing w:after="0"/>
        <w:ind w:firstLine="270"/>
        <w:jc w:val="both"/>
        <w:rPr>
          <w:sz w:val="22"/>
          <w:szCs w:val="22"/>
          <w:lang w:val="en-US"/>
        </w:rPr>
      </w:pPr>
      <w:r>
        <w:rPr>
          <w:sz w:val="22"/>
          <w:szCs w:val="22"/>
          <w:lang w:val="en-US"/>
        </w:rPr>
        <w:t>In the last meeting, it was agreed that w</w:t>
      </w:r>
      <w:r w:rsidRPr="00531DAD">
        <w:rPr>
          <w:sz w:val="22"/>
          <w:szCs w:val="22"/>
          <w:lang w:val="en-US"/>
        </w:rPr>
        <w:t xml:space="preserve">hen </w:t>
      </w:r>
      <w:r>
        <w:rPr>
          <w:sz w:val="22"/>
          <w:szCs w:val="22"/>
          <w:lang w:val="en-US"/>
        </w:rPr>
        <w:t xml:space="preserve">a </w:t>
      </w:r>
      <w:r w:rsidRPr="00531DAD">
        <w:rPr>
          <w:sz w:val="22"/>
          <w:szCs w:val="22"/>
          <w:lang w:val="en-US"/>
        </w:rPr>
        <w:t>CORESET is indicated with two TCI states</w:t>
      </w:r>
      <w:r>
        <w:rPr>
          <w:sz w:val="22"/>
          <w:szCs w:val="22"/>
          <w:lang w:val="en-US"/>
        </w:rPr>
        <w:t xml:space="preserve">, </w:t>
      </w:r>
      <w:bookmarkStart w:id="6" w:name="_Hlk86789909"/>
      <w:r>
        <w:rPr>
          <w:sz w:val="22"/>
          <w:szCs w:val="22"/>
          <w:lang w:val="en-US"/>
        </w:rPr>
        <w:t>o</w:t>
      </w:r>
      <w:r w:rsidRPr="00531DAD">
        <w:rPr>
          <w:sz w:val="22"/>
          <w:szCs w:val="22"/>
          <w:lang w:val="en-US"/>
        </w:rPr>
        <w:t>ne BFD RS pair for SFN CORESET is counted as two BFD RSs</w:t>
      </w:r>
      <w:bookmarkEnd w:id="6"/>
      <w:r>
        <w:rPr>
          <w:sz w:val="22"/>
          <w:szCs w:val="22"/>
          <w:lang w:val="en-US"/>
        </w:rPr>
        <w:t>.</w:t>
      </w:r>
      <w:r w:rsidR="00C058DF">
        <w:rPr>
          <w:sz w:val="22"/>
          <w:szCs w:val="22"/>
          <w:lang w:val="en-US"/>
        </w:rPr>
        <w:t xml:space="preserve"> </w:t>
      </w:r>
      <w:r w:rsidR="00067635">
        <w:rPr>
          <w:sz w:val="22"/>
          <w:szCs w:val="22"/>
          <w:lang w:val="en-US"/>
        </w:rPr>
        <w:t>I</w:t>
      </w:r>
      <w:r w:rsidR="00C058DF">
        <w:rPr>
          <w:sz w:val="22"/>
          <w:szCs w:val="22"/>
          <w:lang w:val="en-US"/>
        </w:rPr>
        <w:t xml:space="preserve">n the legacy operation, the </w:t>
      </w:r>
      <w:r w:rsidR="00067635">
        <w:rPr>
          <w:sz w:val="22"/>
          <w:szCs w:val="22"/>
          <w:lang w:val="en-US"/>
        </w:rPr>
        <w:t xml:space="preserve">maximum </w:t>
      </w:r>
      <w:r w:rsidR="00C058DF">
        <w:rPr>
          <w:sz w:val="22"/>
          <w:szCs w:val="22"/>
          <w:lang w:val="en-US"/>
        </w:rPr>
        <w:t xml:space="preserve">number of monitored BFD RSs </w:t>
      </w:r>
      <w:r w:rsidR="00067635">
        <w:rPr>
          <w:sz w:val="22"/>
          <w:szCs w:val="22"/>
          <w:lang w:val="en-US"/>
        </w:rPr>
        <w:t>is two. Therefore, since an SFN CORESET can be associated to two different TCI</w:t>
      </w:r>
      <w:r w:rsidR="00C15D25">
        <w:rPr>
          <w:sz w:val="22"/>
          <w:szCs w:val="22"/>
          <w:lang w:val="en-US"/>
        </w:rPr>
        <w:t xml:space="preserve"> states,</w:t>
      </w:r>
      <w:r w:rsidR="00067635">
        <w:rPr>
          <w:sz w:val="22"/>
          <w:szCs w:val="22"/>
          <w:lang w:val="en-US"/>
        </w:rPr>
        <w:t xml:space="preserve"> it has been proposed </w:t>
      </w:r>
      <w:r w:rsidR="00C15D25">
        <w:rPr>
          <w:sz w:val="22"/>
          <w:szCs w:val="22"/>
          <w:lang w:val="en-US"/>
        </w:rPr>
        <w:t xml:space="preserve">that to maintain a similar performance as legacy, </w:t>
      </w:r>
      <w:r w:rsidR="00067635">
        <w:rPr>
          <w:sz w:val="22"/>
          <w:szCs w:val="22"/>
          <w:lang w:val="en-US"/>
        </w:rPr>
        <w:t>the number of monitored BFD RSs</w:t>
      </w:r>
      <w:r w:rsidR="00C15D25">
        <w:rPr>
          <w:sz w:val="22"/>
          <w:szCs w:val="22"/>
          <w:lang w:val="en-US"/>
        </w:rPr>
        <w:t xml:space="preserve"> should increase</w:t>
      </w:r>
      <w:r w:rsidR="00067635">
        <w:rPr>
          <w:sz w:val="22"/>
          <w:szCs w:val="22"/>
          <w:lang w:val="en-US"/>
        </w:rPr>
        <w:t xml:space="preserve"> to X where X can take 2 or more RSs according to UE capability.</w:t>
      </w:r>
    </w:p>
    <w:p w14:paraId="787A21EB" w14:textId="56C1F292" w:rsidR="00531DAD" w:rsidRDefault="00067635" w:rsidP="00531DAD">
      <w:pPr>
        <w:spacing w:after="0"/>
        <w:ind w:firstLine="270"/>
        <w:jc w:val="both"/>
        <w:rPr>
          <w:sz w:val="22"/>
          <w:szCs w:val="22"/>
          <w:lang w:val="en-US"/>
        </w:rPr>
      </w:pPr>
      <w:r>
        <w:rPr>
          <w:sz w:val="22"/>
          <w:szCs w:val="22"/>
          <w:lang w:val="en-US"/>
        </w:rPr>
        <w:t xml:space="preserve"> </w:t>
      </w:r>
    </w:p>
    <w:p w14:paraId="3E8EAF73" w14:textId="13C64874" w:rsidR="00067635" w:rsidRPr="003E29B9" w:rsidRDefault="001409AB" w:rsidP="00531DAD">
      <w:pPr>
        <w:spacing w:after="0"/>
        <w:ind w:firstLine="270"/>
        <w:jc w:val="both"/>
        <w:rPr>
          <w:sz w:val="22"/>
          <w:szCs w:val="22"/>
          <w:lang w:val="en-US"/>
        </w:rPr>
      </w:pPr>
      <w:bookmarkStart w:id="7" w:name="_Hlk86790849"/>
      <w:r>
        <w:rPr>
          <w:sz w:val="22"/>
          <w:szCs w:val="22"/>
          <w:lang w:val="en-US"/>
        </w:rPr>
        <w:t>T</w:t>
      </w:r>
      <w:r w:rsidR="003C729C">
        <w:rPr>
          <w:sz w:val="22"/>
          <w:szCs w:val="22"/>
          <w:lang w:val="en-US"/>
        </w:rPr>
        <w:t>he</w:t>
      </w:r>
      <w:r>
        <w:rPr>
          <w:sz w:val="22"/>
          <w:szCs w:val="22"/>
          <w:lang w:val="en-US"/>
        </w:rPr>
        <w:t xml:space="preserve"> </w:t>
      </w:r>
      <w:r w:rsidR="003C729C">
        <w:rPr>
          <w:sz w:val="22"/>
          <w:szCs w:val="22"/>
          <w:lang w:val="en-US"/>
        </w:rPr>
        <w:t>answer to the question of the maximum number of monitored BFD RSs for BFD</w:t>
      </w:r>
      <w:r>
        <w:rPr>
          <w:sz w:val="22"/>
          <w:szCs w:val="22"/>
          <w:lang w:val="en-US"/>
        </w:rPr>
        <w:t xml:space="preserve"> </w:t>
      </w:r>
      <w:r w:rsidR="003C729C">
        <w:rPr>
          <w:sz w:val="22"/>
          <w:szCs w:val="22"/>
          <w:lang w:val="en-US"/>
        </w:rPr>
        <w:t>is</w:t>
      </w:r>
      <w:r>
        <w:rPr>
          <w:sz w:val="22"/>
          <w:szCs w:val="22"/>
          <w:lang w:val="en-US"/>
        </w:rPr>
        <w:t xml:space="preserve"> </w:t>
      </w:r>
      <w:r w:rsidR="008E3557">
        <w:rPr>
          <w:sz w:val="22"/>
          <w:szCs w:val="22"/>
          <w:lang w:val="en-US"/>
        </w:rPr>
        <w:t xml:space="preserve">related to the topic of SFN CORESET association </w:t>
      </w:r>
      <w:r>
        <w:rPr>
          <w:sz w:val="22"/>
          <w:szCs w:val="22"/>
          <w:lang w:val="en-US"/>
        </w:rPr>
        <w:t xml:space="preserve">which was </w:t>
      </w:r>
      <w:r w:rsidR="008E3557">
        <w:rPr>
          <w:sz w:val="22"/>
          <w:szCs w:val="22"/>
          <w:lang w:val="en-US"/>
        </w:rPr>
        <w:t xml:space="preserve">discussed in the previous section. </w:t>
      </w:r>
      <w:bookmarkEnd w:id="7"/>
      <w:r w:rsidR="008E3557">
        <w:rPr>
          <w:sz w:val="22"/>
          <w:szCs w:val="22"/>
          <w:lang w:val="en-US"/>
        </w:rPr>
        <w:t xml:space="preserve">As </w:t>
      </w:r>
      <w:r w:rsidR="008E3557" w:rsidRPr="003E29B9">
        <w:rPr>
          <w:sz w:val="22"/>
          <w:szCs w:val="22"/>
          <w:lang w:val="en-US"/>
        </w:rPr>
        <w:t xml:space="preserve">such, depending on the outcome the discussion different conclusion for the question related to maximum number of monitored BFD RSs can be drawn. </w:t>
      </w:r>
    </w:p>
    <w:p w14:paraId="5E039F79" w14:textId="6E732DBC" w:rsidR="003E29B9" w:rsidRPr="00187EEC" w:rsidRDefault="003E29B9" w:rsidP="008C3DB6">
      <w:pPr>
        <w:pStyle w:val="ListParagraph"/>
        <w:numPr>
          <w:ilvl w:val="0"/>
          <w:numId w:val="21"/>
        </w:numPr>
        <w:jc w:val="both"/>
        <w:rPr>
          <w:rFonts w:ascii="Times New Roman" w:hAnsi="Times New Roman"/>
        </w:rPr>
      </w:pPr>
      <w:r w:rsidRPr="003E29B9">
        <w:rPr>
          <w:rFonts w:ascii="Times New Roman" w:hAnsi="Times New Roman"/>
        </w:rPr>
        <w:t xml:space="preserve">If Alt 2 is agreed, by which </w:t>
      </w:r>
      <w:r w:rsidRPr="003E29B9">
        <w:rPr>
          <w:rFonts w:ascii="Times New Roman" w:eastAsia="Times New Roman" w:hAnsi="Times New Roman"/>
        </w:rPr>
        <w:t>UE doesn’t expect PDCCH candidates in CSS to be associated with CORESET activated with two TCI states, except for CSS type 3 associated with CORESET configured with scheme 1</w:t>
      </w:r>
      <w:r>
        <w:rPr>
          <w:rFonts w:ascii="Times New Roman" w:eastAsia="Times New Roman" w:hAnsi="Times New Roman"/>
        </w:rPr>
        <w:t xml:space="preserve">, </w:t>
      </w:r>
      <w:r>
        <w:rPr>
          <w:rFonts w:ascii="Times New Roman" w:eastAsia="Times New Roman" w:hAnsi="Times New Roman"/>
        </w:rPr>
        <w:lastRenderedPageBreak/>
        <w:t xml:space="preserve">then it may not be needed to increase the number of BFD RSs, as </w:t>
      </w:r>
      <w:r w:rsidR="00187EEC" w:rsidRPr="00187EEC">
        <w:rPr>
          <w:rFonts w:ascii="Times New Roman" w:eastAsia="Times New Roman" w:hAnsi="Times New Roman"/>
        </w:rPr>
        <w:t>one BFD RS pair for SFN CORESET</w:t>
      </w:r>
      <w:r w:rsidR="00187EEC">
        <w:rPr>
          <w:rFonts w:ascii="Times New Roman" w:eastAsia="Times New Roman" w:hAnsi="Times New Roman"/>
        </w:rPr>
        <w:t xml:space="preserve"> that</w:t>
      </w:r>
      <w:r w:rsidR="00187EEC" w:rsidRPr="00187EEC">
        <w:rPr>
          <w:rFonts w:ascii="Times New Roman" w:eastAsia="Times New Roman" w:hAnsi="Times New Roman"/>
        </w:rPr>
        <w:t xml:space="preserve"> is counted as two BFD RSs</w:t>
      </w:r>
      <w:r w:rsidR="00187EEC">
        <w:rPr>
          <w:rFonts w:ascii="Times New Roman" w:eastAsia="Times New Roman" w:hAnsi="Times New Roman"/>
        </w:rPr>
        <w:t xml:space="preserve">, will be sufficient for computation of hypothetical BLER. </w:t>
      </w:r>
    </w:p>
    <w:p w14:paraId="3B7C9753" w14:textId="41699AE1" w:rsidR="00187EEC" w:rsidRPr="00187EEC" w:rsidRDefault="00187EEC" w:rsidP="008C3DB6">
      <w:pPr>
        <w:pStyle w:val="ListParagraph"/>
        <w:numPr>
          <w:ilvl w:val="0"/>
          <w:numId w:val="21"/>
        </w:numPr>
        <w:jc w:val="both"/>
        <w:rPr>
          <w:rFonts w:ascii="Times New Roman" w:eastAsia="Times New Roman" w:hAnsi="Times New Roman"/>
        </w:rPr>
      </w:pPr>
      <w:r w:rsidRPr="00187EEC">
        <w:rPr>
          <w:rFonts w:ascii="Times New Roman" w:eastAsia="Times New Roman" w:hAnsi="Times New Roman"/>
        </w:rPr>
        <w:t xml:space="preserve">On the other hand, if Alt 3 is agreed, by which for CSS </w:t>
      </w:r>
      <w:r>
        <w:rPr>
          <w:rFonts w:ascii="Times New Roman" w:eastAsia="Times New Roman" w:hAnsi="Times New Roman"/>
        </w:rPr>
        <w:t xml:space="preserve">type </w:t>
      </w:r>
      <w:r w:rsidRPr="00187EEC">
        <w:rPr>
          <w:rFonts w:ascii="Times New Roman" w:eastAsia="Times New Roman" w:hAnsi="Times New Roman"/>
        </w:rPr>
        <w:t>0/0A/1/2/3 only the first TCI state is considered for hypothetical BLER co</w:t>
      </w:r>
      <w:r w:rsidR="001409AB">
        <w:rPr>
          <w:rFonts w:ascii="Times New Roman" w:eastAsia="Times New Roman" w:hAnsi="Times New Roman"/>
        </w:rPr>
        <w:t>m</w:t>
      </w:r>
      <w:r w:rsidRPr="00187EEC">
        <w:rPr>
          <w:rFonts w:ascii="Times New Roman" w:eastAsia="Times New Roman" w:hAnsi="Times New Roman"/>
        </w:rPr>
        <w:t xml:space="preserve">putation, while for CSS type 3 both TCI states </w:t>
      </w:r>
      <w:r w:rsidR="001409AB">
        <w:rPr>
          <w:rFonts w:ascii="Times New Roman" w:eastAsia="Times New Roman" w:hAnsi="Times New Roman"/>
        </w:rPr>
        <w:t xml:space="preserve">are considered, </w:t>
      </w:r>
      <w:r w:rsidR="003C729C">
        <w:rPr>
          <w:rFonts w:ascii="Times New Roman" w:eastAsia="Times New Roman" w:hAnsi="Times New Roman"/>
        </w:rPr>
        <w:t xml:space="preserve">e.g., two RSs in total. Therefore, for </w:t>
      </w:r>
      <w:r w:rsidR="003C729C" w:rsidRPr="00187EEC">
        <w:rPr>
          <w:rFonts w:ascii="Times New Roman" w:eastAsia="Times New Roman" w:hAnsi="Times New Roman"/>
        </w:rPr>
        <w:t xml:space="preserve">CSS </w:t>
      </w:r>
      <w:r w:rsidR="003C729C">
        <w:rPr>
          <w:rFonts w:ascii="Times New Roman" w:eastAsia="Times New Roman" w:hAnsi="Times New Roman"/>
        </w:rPr>
        <w:t xml:space="preserve">type </w:t>
      </w:r>
      <w:r w:rsidR="003C729C" w:rsidRPr="00187EEC">
        <w:rPr>
          <w:rFonts w:ascii="Times New Roman" w:eastAsia="Times New Roman" w:hAnsi="Times New Roman"/>
        </w:rPr>
        <w:t>0/0A/1/2/3</w:t>
      </w:r>
      <w:r w:rsidR="003C729C">
        <w:rPr>
          <w:rFonts w:ascii="Times New Roman" w:eastAsia="Times New Roman" w:hAnsi="Times New Roman"/>
        </w:rPr>
        <w:t>,</w:t>
      </w:r>
      <w:r w:rsidR="003C729C" w:rsidRPr="00187EEC">
        <w:rPr>
          <w:rFonts w:ascii="Times New Roman" w:eastAsia="Times New Roman" w:hAnsi="Times New Roman"/>
        </w:rPr>
        <w:t xml:space="preserve"> </w:t>
      </w:r>
      <w:r w:rsidR="001409AB">
        <w:rPr>
          <w:rFonts w:ascii="Times New Roman" w:eastAsia="Times New Roman" w:hAnsi="Times New Roman"/>
        </w:rPr>
        <w:t xml:space="preserve">we may need to </w:t>
      </w:r>
      <w:r w:rsidR="003C729C">
        <w:rPr>
          <w:rFonts w:ascii="Times New Roman" w:eastAsia="Times New Roman" w:hAnsi="Times New Roman"/>
        </w:rPr>
        <w:t>consider more RSs to have a similar performance as the legacy system</w:t>
      </w:r>
      <w:r w:rsidRPr="00187EEC">
        <w:rPr>
          <w:rFonts w:ascii="Times New Roman" w:eastAsia="Times New Roman" w:hAnsi="Times New Roman"/>
        </w:rPr>
        <w:t>.</w:t>
      </w:r>
    </w:p>
    <w:p w14:paraId="53AE8A12" w14:textId="321FD4F6" w:rsidR="00187EEC" w:rsidRDefault="00187EEC" w:rsidP="003C729C">
      <w:pPr>
        <w:jc w:val="both"/>
      </w:pPr>
    </w:p>
    <w:p w14:paraId="4A129B6E" w14:textId="65F1F11D" w:rsidR="003C729C" w:rsidRDefault="003C729C" w:rsidP="003C729C">
      <w:pPr>
        <w:spacing w:after="0"/>
        <w:jc w:val="both"/>
        <w:rPr>
          <w:rFonts w:ascii="Times" w:eastAsia="Times New Roman" w:hAnsi="Times" w:cs="Time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3</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sidR="00C75CA7" w:rsidRPr="00C75CA7">
        <w:rPr>
          <w:rFonts w:ascii="Times" w:eastAsia="Times New Roman" w:hAnsi="Times" w:cs="Times"/>
          <w:i/>
          <w:iCs/>
          <w:sz w:val="22"/>
          <w:szCs w:val="22"/>
        </w:rPr>
        <w:t>The answer to the question of the maximum number of monitored BFD RSs for BFD is related to the topic of SFN CORESET association which was discussed in the previous section.</w:t>
      </w:r>
    </w:p>
    <w:p w14:paraId="0DBBC572" w14:textId="77777777" w:rsidR="00C75CA7" w:rsidRDefault="00C75CA7" w:rsidP="003C729C">
      <w:pPr>
        <w:spacing w:after="0"/>
        <w:jc w:val="both"/>
        <w:rPr>
          <w:rFonts w:ascii="Times" w:eastAsia="Times New Roman" w:hAnsi="Times" w:cs="Times"/>
          <w:b/>
          <w:bCs/>
          <w:i/>
          <w:iCs/>
          <w:sz w:val="22"/>
          <w:szCs w:val="22"/>
        </w:rPr>
      </w:pPr>
    </w:p>
    <w:p w14:paraId="46E1A241" w14:textId="2FDB5048" w:rsidR="003C729C" w:rsidRDefault="003C729C" w:rsidP="003C729C">
      <w:pPr>
        <w:spacing w:after="0"/>
        <w:jc w:val="both"/>
        <w:rPr>
          <w:rFonts w:eastAsia="Times New Roman"/>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3</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Support</w:t>
      </w:r>
      <w:r w:rsidR="00C75CA7" w:rsidRPr="00C75CA7">
        <w:t xml:space="preserve"> </w:t>
      </w:r>
      <w:r w:rsidR="00C75CA7">
        <w:rPr>
          <w:rFonts w:ascii="Times" w:eastAsia="Times New Roman" w:hAnsi="Times" w:cs="Times"/>
          <w:i/>
          <w:iCs/>
          <w:sz w:val="22"/>
          <w:szCs w:val="22"/>
        </w:rPr>
        <w:t>i</w:t>
      </w:r>
      <w:r w:rsidR="00C75CA7" w:rsidRPr="00C75CA7">
        <w:rPr>
          <w:rFonts w:ascii="Times" w:eastAsia="Times New Roman" w:hAnsi="Times" w:cs="Times"/>
          <w:i/>
          <w:iCs/>
          <w:sz w:val="22"/>
          <w:szCs w:val="22"/>
        </w:rPr>
        <w:t>ncreas</w:t>
      </w:r>
      <w:r w:rsidR="00C75CA7">
        <w:rPr>
          <w:rFonts w:ascii="Times" w:eastAsia="Times New Roman" w:hAnsi="Times" w:cs="Times"/>
          <w:i/>
          <w:iCs/>
          <w:sz w:val="22"/>
          <w:szCs w:val="22"/>
        </w:rPr>
        <w:t>ing</w:t>
      </w:r>
      <w:r w:rsidR="00C75CA7" w:rsidRPr="00C75CA7">
        <w:rPr>
          <w:rFonts w:ascii="Times" w:eastAsia="Times New Roman" w:hAnsi="Times" w:cs="Times"/>
          <w:i/>
          <w:iCs/>
          <w:sz w:val="22"/>
          <w:szCs w:val="22"/>
        </w:rPr>
        <w:t xml:space="preserve"> the maximum number of monitored BFD RSs </w:t>
      </w:r>
      <w:r w:rsidR="00C75CA7">
        <w:rPr>
          <w:rFonts w:ascii="Times" w:eastAsia="Times New Roman" w:hAnsi="Times" w:cs="Times"/>
          <w:i/>
          <w:iCs/>
          <w:sz w:val="22"/>
          <w:szCs w:val="22"/>
        </w:rPr>
        <w:t xml:space="preserve">per UE capability, if </w:t>
      </w:r>
      <w:r>
        <w:rPr>
          <w:rFonts w:ascii="Times" w:eastAsia="Times New Roman" w:hAnsi="Times" w:cs="Times"/>
          <w:i/>
          <w:iCs/>
          <w:sz w:val="22"/>
          <w:szCs w:val="22"/>
        </w:rPr>
        <w:t xml:space="preserve">Alt 3 </w:t>
      </w:r>
      <w:r w:rsidR="00C75CA7">
        <w:rPr>
          <w:rFonts w:ascii="Times" w:eastAsia="Times New Roman" w:hAnsi="Times" w:cs="Times"/>
          <w:i/>
          <w:iCs/>
          <w:sz w:val="22"/>
          <w:szCs w:val="22"/>
        </w:rPr>
        <w:t xml:space="preserve">is agreed for </w:t>
      </w:r>
      <w:r w:rsidRPr="000C6004">
        <w:rPr>
          <w:rFonts w:ascii="Times" w:eastAsia="Times New Roman" w:hAnsi="Times" w:cs="Times"/>
          <w:i/>
          <w:iCs/>
          <w:sz w:val="22"/>
          <w:szCs w:val="22"/>
        </w:rPr>
        <w:t>associat</w:t>
      </w:r>
      <w:r>
        <w:rPr>
          <w:rFonts w:ascii="Times" w:eastAsia="Times New Roman" w:hAnsi="Times" w:cs="Times"/>
          <w:i/>
          <w:iCs/>
          <w:sz w:val="22"/>
          <w:szCs w:val="22"/>
        </w:rPr>
        <w:t>ion of</w:t>
      </w:r>
      <w:r w:rsidRPr="000C6004">
        <w:rPr>
          <w:rFonts w:ascii="Times" w:eastAsia="Times New Roman" w:hAnsi="Times" w:cs="Times"/>
          <w:i/>
          <w:iCs/>
          <w:sz w:val="22"/>
          <w:szCs w:val="22"/>
        </w:rPr>
        <w:t xml:space="preserve"> CSS with SFN CORESET</w:t>
      </w:r>
      <w:r>
        <w:rPr>
          <w:rFonts w:ascii="Times" w:eastAsia="Times New Roman" w:hAnsi="Times" w:cs="Times"/>
          <w:i/>
          <w:iCs/>
          <w:sz w:val="22"/>
          <w:szCs w:val="22"/>
        </w:rPr>
        <w:t>.</w:t>
      </w:r>
    </w:p>
    <w:p w14:paraId="697532E8" w14:textId="52E143D0" w:rsidR="000E51EF" w:rsidRDefault="000E51EF" w:rsidP="008E3557">
      <w:pPr>
        <w:spacing w:after="0"/>
        <w:jc w:val="both"/>
        <w:rPr>
          <w:rFonts w:ascii="Nirmala UI" w:hAnsi="Nirmala UI" w:cs="Nirmala UI"/>
          <w:lang w:val="en-US"/>
        </w:rPr>
      </w:pPr>
    </w:p>
    <w:p w14:paraId="77282B37" w14:textId="332D3D0A" w:rsidR="00117E7E" w:rsidRDefault="00117E7E" w:rsidP="000F7803">
      <w:pPr>
        <w:spacing w:after="0"/>
        <w:ind w:firstLine="288"/>
        <w:contextualSpacing/>
        <w:jc w:val="both"/>
        <w:rPr>
          <w:sz w:val="22"/>
          <w:szCs w:val="22"/>
          <w:lang w:eastAsia="zh-CN"/>
        </w:rPr>
      </w:pPr>
      <w:r>
        <w:rPr>
          <w:sz w:val="22"/>
          <w:szCs w:val="22"/>
          <w:lang w:eastAsia="zh-CN"/>
        </w:rPr>
        <w:t>For NBI RS configuration, it has been agreed that w</w:t>
      </w:r>
      <w:r w:rsidRPr="00117E7E">
        <w:rPr>
          <w:sz w:val="22"/>
          <w:szCs w:val="22"/>
          <w:lang w:eastAsia="zh-CN"/>
        </w:rPr>
        <w:t xml:space="preserve">hen two TCI states are activated for a CORESET, NBI RS </w:t>
      </w:r>
      <w:r>
        <w:rPr>
          <w:sz w:val="22"/>
          <w:szCs w:val="22"/>
          <w:lang w:eastAsia="zh-CN"/>
        </w:rPr>
        <w:t>will</w:t>
      </w:r>
      <w:r w:rsidRPr="00117E7E">
        <w:rPr>
          <w:sz w:val="22"/>
          <w:szCs w:val="22"/>
          <w:lang w:eastAsia="zh-CN"/>
        </w:rPr>
        <w:t xml:space="preserve"> be configured </w:t>
      </w:r>
      <w:r>
        <w:rPr>
          <w:sz w:val="22"/>
          <w:szCs w:val="22"/>
          <w:lang w:eastAsia="zh-CN"/>
        </w:rPr>
        <w:t>by re-u</w:t>
      </w:r>
      <w:r w:rsidRPr="00117E7E">
        <w:rPr>
          <w:sz w:val="22"/>
          <w:szCs w:val="22"/>
          <w:lang w:eastAsia="zh-CN"/>
        </w:rPr>
        <w:t xml:space="preserve">sing the existing Rel-15 NBI configuration </w:t>
      </w:r>
      <w:r>
        <w:rPr>
          <w:sz w:val="22"/>
          <w:szCs w:val="22"/>
          <w:lang w:eastAsia="zh-CN"/>
        </w:rPr>
        <w:t xml:space="preserve">that is based </w:t>
      </w:r>
      <w:r w:rsidRPr="00117E7E">
        <w:rPr>
          <w:sz w:val="22"/>
          <w:szCs w:val="22"/>
          <w:lang w:eastAsia="zh-CN"/>
        </w:rPr>
        <w:t>on single SSB / CSI-RS resource</w:t>
      </w:r>
      <w:r>
        <w:rPr>
          <w:sz w:val="22"/>
          <w:szCs w:val="22"/>
          <w:lang w:eastAsia="zh-CN"/>
        </w:rPr>
        <w:t xml:space="preserve"> indication. However</w:t>
      </w:r>
      <w:r w:rsidR="000F7803">
        <w:rPr>
          <w:sz w:val="22"/>
          <w:szCs w:val="22"/>
          <w:lang w:eastAsia="zh-CN"/>
        </w:rPr>
        <w:t>,</w:t>
      </w:r>
      <w:r>
        <w:rPr>
          <w:sz w:val="22"/>
          <w:szCs w:val="22"/>
          <w:lang w:eastAsia="zh-CN"/>
        </w:rPr>
        <w:t xml:space="preserve"> for </w:t>
      </w:r>
      <w:r w:rsidR="000F7803">
        <w:rPr>
          <w:sz w:val="22"/>
          <w:szCs w:val="22"/>
          <w:lang w:eastAsia="zh-CN"/>
        </w:rPr>
        <w:t xml:space="preserve">proper operation of BFR when </w:t>
      </w:r>
      <w:r>
        <w:rPr>
          <w:sz w:val="22"/>
          <w:szCs w:val="22"/>
          <w:lang w:eastAsia="zh-CN"/>
        </w:rPr>
        <w:t xml:space="preserve">SFN CORESET </w:t>
      </w:r>
      <w:r w:rsidR="000F7803">
        <w:rPr>
          <w:sz w:val="22"/>
          <w:szCs w:val="22"/>
          <w:lang w:eastAsia="zh-CN"/>
        </w:rPr>
        <w:t xml:space="preserve">is configured </w:t>
      </w:r>
      <w:r>
        <w:rPr>
          <w:sz w:val="22"/>
          <w:szCs w:val="22"/>
          <w:lang w:eastAsia="zh-CN"/>
        </w:rPr>
        <w:t>with two TCI</w:t>
      </w:r>
      <w:r w:rsidR="000F7803">
        <w:rPr>
          <w:sz w:val="22"/>
          <w:szCs w:val="22"/>
          <w:lang w:eastAsia="zh-CN"/>
        </w:rPr>
        <w:t xml:space="preserve"> states</w:t>
      </w:r>
      <w:r>
        <w:rPr>
          <w:sz w:val="22"/>
          <w:szCs w:val="22"/>
          <w:lang w:eastAsia="zh-CN"/>
        </w:rPr>
        <w:t>, the NBI indication should match the number of activated TCI states, i.e., 2. Therefore</w:t>
      </w:r>
      <w:r w:rsidR="000F7803">
        <w:rPr>
          <w:sz w:val="22"/>
          <w:szCs w:val="22"/>
          <w:lang w:eastAsia="zh-CN"/>
        </w:rPr>
        <w:t xml:space="preserve">, </w:t>
      </w:r>
      <w:r w:rsidRPr="000F7803">
        <w:rPr>
          <w:sz w:val="22"/>
          <w:szCs w:val="22"/>
          <w:lang w:eastAsia="zh-CN"/>
        </w:rPr>
        <w:t>two new beam identification CSI-RS resource sets / new beam identification CSI-RS resource pairs or SSB pairs</w:t>
      </w:r>
      <w:r w:rsidR="000F7803">
        <w:rPr>
          <w:sz w:val="22"/>
          <w:szCs w:val="22"/>
          <w:lang w:eastAsia="zh-CN"/>
        </w:rPr>
        <w:t xml:space="preserve"> should be considered.</w:t>
      </w:r>
    </w:p>
    <w:p w14:paraId="72C06D66" w14:textId="77777777" w:rsidR="000F7803" w:rsidRDefault="000F7803" w:rsidP="000F7803">
      <w:pPr>
        <w:spacing w:after="0"/>
        <w:ind w:firstLine="288"/>
        <w:contextualSpacing/>
        <w:rPr>
          <w:sz w:val="22"/>
          <w:szCs w:val="22"/>
          <w:lang w:eastAsia="zh-CN"/>
        </w:rPr>
      </w:pPr>
    </w:p>
    <w:p w14:paraId="290684BF" w14:textId="2FD47953" w:rsidR="000F7803" w:rsidRDefault="000F7803" w:rsidP="000F7803">
      <w:pPr>
        <w:spacing w:after="0"/>
        <w:jc w:val="both"/>
        <w:rPr>
          <w:rFonts w:ascii="Times" w:eastAsia="Times New Roman" w:hAnsi="Times" w:cs="Time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4</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F</w:t>
      </w:r>
      <w:r w:rsidRPr="000F7803">
        <w:rPr>
          <w:rFonts w:ascii="Times" w:eastAsia="Times New Roman" w:hAnsi="Times" w:cs="Times"/>
          <w:i/>
          <w:iCs/>
          <w:sz w:val="22"/>
          <w:szCs w:val="22"/>
        </w:rPr>
        <w:t>or proper operation of BFR when SFN CORESET is configured with two TCI states, the NBI indication should match the number of activated TCI states</w:t>
      </w:r>
      <w:r w:rsidRPr="00C75CA7">
        <w:rPr>
          <w:rFonts w:ascii="Times" w:eastAsia="Times New Roman" w:hAnsi="Times" w:cs="Times"/>
          <w:i/>
          <w:iCs/>
          <w:sz w:val="22"/>
          <w:szCs w:val="22"/>
        </w:rPr>
        <w:t>.</w:t>
      </w:r>
    </w:p>
    <w:p w14:paraId="7A1F558C" w14:textId="77777777" w:rsidR="000F7803" w:rsidRDefault="000F7803" w:rsidP="000F7803">
      <w:pPr>
        <w:spacing w:after="0"/>
        <w:jc w:val="both"/>
        <w:rPr>
          <w:rFonts w:ascii="Times" w:eastAsia="Times New Roman" w:hAnsi="Times" w:cs="Times"/>
          <w:b/>
          <w:bCs/>
          <w:i/>
          <w:iCs/>
          <w:sz w:val="22"/>
          <w:szCs w:val="22"/>
        </w:rPr>
      </w:pPr>
    </w:p>
    <w:p w14:paraId="1F21C49D" w14:textId="1DEE20A3" w:rsidR="000F7803" w:rsidRDefault="000F7803" w:rsidP="000F7803">
      <w:pPr>
        <w:spacing w:after="0"/>
        <w:jc w:val="both"/>
        <w:rPr>
          <w:rFonts w:eastAsia="Times New Roman"/>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4</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Support</w:t>
      </w:r>
      <w:r w:rsidRPr="00C75CA7">
        <w:t xml:space="preserve"> </w:t>
      </w:r>
      <w:r w:rsidRPr="00586572">
        <w:rPr>
          <w:i/>
          <w:iCs/>
          <w:sz w:val="22"/>
          <w:szCs w:val="22"/>
        </w:rPr>
        <w:t xml:space="preserve">(Alt 4-2) </w:t>
      </w:r>
      <w:r w:rsidRPr="00586572">
        <w:rPr>
          <w:rFonts w:ascii="Times" w:eastAsia="Times New Roman" w:hAnsi="Times" w:cs="Times"/>
          <w:i/>
          <w:iCs/>
          <w:sz w:val="22"/>
          <w:szCs w:val="22"/>
        </w:rPr>
        <w:t>two new beam identification CSI-RS resource sets / new beam identification CSI-RS resource pairs or SSB pairs.</w:t>
      </w:r>
    </w:p>
    <w:p w14:paraId="16E8E80D" w14:textId="77777777" w:rsidR="000F7803" w:rsidRPr="000F7803" w:rsidRDefault="000F7803" w:rsidP="000F7803">
      <w:pPr>
        <w:spacing w:after="0"/>
        <w:ind w:firstLine="288"/>
        <w:contextualSpacing/>
        <w:jc w:val="both"/>
        <w:rPr>
          <w:sz w:val="22"/>
          <w:szCs w:val="22"/>
          <w:lang w:eastAsia="zh-CN"/>
        </w:rPr>
      </w:pPr>
    </w:p>
    <w:p w14:paraId="4F438140" w14:textId="530EB8CA" w:rsidR="00DA7D37" w:rsidRDefault="00DA7D37" w:rsidP="006E0BB1">
      <w:pPr>
        <w:spacing w:after="0"/>
        <w:ind w:firstLine="270"/>
        <w:jc w:val="both"/>
        <w:rPr>
          <w:sz w:val="22"/>
          <w:szCs w:val="22"/>
          <w:lang w:val="en-US"/>
        </w:rPr>
      </w:pPr>
    </w:p>
    <w:p w14:paraId="76D40A40" w14:textId="77777777" w:rsidR="00117E7E" w:rsidRPr="004D0073" w:rsidRDefault="00117E7E" w:rsidP="006E0BB1">
      <w:pPr>
        <w:spacing w:after="0"/>
        <w:ind w:firstLine="270"/>
        <w:jc w:val="both"/>
        <w:rPr>
          <w:sz w:val="22"/>
          <w:szCs w:val="22"/>
          <w:lang w:val="en-US"/>
        </w:rPr>
      </w:pPr>
    </w:p>
    <w:p w14:paraId="4EAB9447" w14:textId="099548F4" w:rsidR="00C4142E" w:rsidRPr="00184319" w:rsidRDefault="00C4142E" w:rsidP="00A93BC1">
      <w:pPr>
        <w:pStyle w:val="Heading1"/>
        <w:numPr>
          <w:ilvl w:val="0"/>
          <w:numId w:val="4"/>
        </w:numPr>
        <w:spacing w:before="0" w:after="0"/>
        <w:contextualSpacing/>
        <w:jc w:val="both"/>
        <w:rPr>
          <w:rFonts w:cs="Arial"/>
          <w:smallCaps/>
          <w:lang w:val="en-US"/>
        </w:rPr>
      </w:pPr>
      <w:r w:rsidRPr="00184319">
        <w:rPr>
          <w:rFonts w:cs="Arial"/>
          <w:smallCaps/>
          <w:lang w:val="en-US"/>
        </w:rPr>
        <w:t>Conclusions</w:t>
      </w:r>
    </w:p>
    <w:p w14:paraId="276459C3" w14:textId="77BDC424" w:rsidR="00C4142E" w:rsidRDefault="00A66C9D" w:rsidP="006E0BB1">
      <w:pPr>
        <w:pStyle w:val="BodyText"/>
        <w:spacing w:after="0"/>
        <w:ind w:firstLine="288"/>
        <w:rPr>
          <w:rFonts w:ascii="Times New Roman" w:eastAsiaTheme="minorEastAsia" w:hAnsi="Times New Roman"/>
          <w:sz w:val="22"/>
          <w:szCs w:val="22"/>
          <w:lang w:eastAsia="zh-CN"/>
        </w:rPr>
      </w:pPr>
      <w:r w:rsidRPr="007F0E13">
        <w:rPr>
          <w:rFonts w:ascii="Times New Roman" w:eastAsiaTheme="minorEastAsia" w:hAnsi="Times New Roman"/>
          <w:sz w:val="22"/>
          <w:szCs w:val="22"/>
          <w:lang w:eastAsia="zh-CN"/>
        </w:rPr>
        <w:t>T</w:t>
      </w:r>
      <w:r w:rsidR="00C4142E" w:rsidRPr="007F0E13">
        <w:rPr>
          <w:rFonts w:ascii="Times New Roman" w:eastAsiaTheme="minorEastAsia" w:hAnsi="Times New Roman"/>
          <w:sz w:val="22"/>
          <w:szCs w:val="22"/>
          <w:lang w:eastAsia="zh-CN"/>
        </w:rPr>
        <w:t xml:space="preserve">his contribution discussed potential enhancement </w:t>
      </w:r>
      <w:r w:rsidR="000E63A0" w:rsidRPr="007F0E13">
        <w:rPr>
          <w:rFonts w:ascii="Times New Roman" w:eastAsiaTheme="minorEastAsia" w:hAnsi="Times New Roman"/>
          <w:sz w:val="22"/>
          <w:szCs w:val="22"/>
          <w:lang w:eastAsia="zh-CN"/>
        </w:rPr>
        <w:t xml:space="preserve">for </w:t>
      </w:r>
      <w:r w:rsidR="00184319" w:rsidRPr="007F0E13">
        <w:rPr>
          <w:rFonts w:ascii="Times New Roman" w:eastAsiaTheme="minorEastAsia" w:hAnsi="Times New Roman"/>
          <w:sz w:val="22"/>
          <w:szCs w:val="22"/>
          <w:lang w:eastAsia="zh-CN"/>
        </w:rPr>
        <w:t>HST-SFN</w:t>
      </w:r>
      <w:r w:rsidR="000E63A0" w:rsidRPr="007F0E13">
        <w:rPr>
          <w:rFonts w:ascii="Times New Roman" w:eastAsiaTheme="minorEastAsia" w:hAnsi="Times New Roman"/>
          <w:sz w:val="22"/>
          <w:szCs w:val="22"/>
          <w:lang w:eastAsia="zh-CN"/>
        </w:rPr>
        <w:t>. Based on the presented discussion, we make the following observations and proposals</w:t>
      </w:r>
      <w:r w:rsidR="00101DAD">
        <w:rPr>
          <w:rFonts w:ascii="Times New Roman" w:eastAsiaTheme="minorEastAsia" w:hAnsi="Times New Roman"/>
          <w:sz w:val="22"/>
          <w:szCs w:val="22"/>
          <w:lang w:eastAsia="zh-CN"/>
        </w:rPr>
        <w:t>,</w:t>
      </w:r>
    </w:p>
    <w:p w14:paraId="461A8101" w14:textId="2BDBEE06" w:rsidR="00101DAD" w:rsidRDefault="00101DAD" w:rsidP="003E5B4B">
      <w:pPr>
        <w:pStyle w:val="BodyText"/>
        <w:spacing w:after="0"/>
        <w:rPr>
          <w:rFonts w:ascii="Times New Roman" w:eastAsiaTheme="minorEastAsia" w:hAnsi="Times New Roman"/>
          <w:sz w:val="22"/>
          <w:szCs w:val="22"/>
          <w:lang w:eastAsia="zh-CN"/>
        </w:rPr>
      </w:pPr>
    </w:p>
    <w:p w14:paraId="3E949811" w14:textId="77777777" w:rsidR="00C75CA7" w:rsidRDefault="00C75CA7" w:rsidP="00C75CA7">
      <w:pPr>
        <w:spacing w:after="0"/>
        <w:jc w:val="both"/>
        <w:rPr>
          <w:rFonts w:ascii="Times" w:eastAsia="Times New Roman" w:hAnsi="Times" w:cs="Times"/>
          <w:b/>
          <w:bC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1</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sidRPr="008B1723">
        <w:rPr>
          <w:rFonts w:ascii="Times" w:eastAsia="Times New Roman" w:hAnsi="Times" w:cs="Times"/>
          <w:i/>
          <w:iCs/>
          <w:sz w:val="22"/>
          <w:szCs w:val="22"/>
        </w:rPr>
        <w:t xml:space="preserve">Given the high mobility characteristics of an HST-based system, it is important to </w:t>
      </w:r>
      <w:r>
        <w:rPr>
          <w:rFonts w:ascii="Times" w:eastAsia="Times New Roman" w:hAnsi="Times" w:cs="Times"/>
          <w:i/>
          <w:iCs/>
          <w:sz w:val="22"/>
          <w:szCs w:val="22"/>
        </w:rPr>
        <w:t>avoid unnecessary duplication of configuration and excessive</w:t>
      </w:r>
      <w:r w:rsidRPr="008B1723">
        <w:rPr>
          <w:rFonts w:ascii="Times" w:eastAsia="Times New Roman" w:hAnsi="Times" w:cs="Times"/>
          <w:i/>
          <w:iCs/>
          <w:sz w:val="22"/>
          <w:szCs w:val="22"/>
        </w:rPr>
        <w:t xml:space="preserve"> signalin</w:t>
      </w:r>
      <w:r>
        <w:rPr>
          <w:rFonts w:ascii="Times" w:eastAsia="Times New Roman" w:hAnsi="Times" w:cs="Times"/>
          <w:i/>
          <w:iCs/>
          <w:sz w:val="22"/>
          <w:szCs w:val="22"/>
        </w:rPr>
        <w:t>g</w:t>
      </w:r>
      <w:r w:rsidRPr="00A77AAD">
        <w:rPr>
          <w:rFonts w:ascii="Times" w:eastAsia="Times New Roman" w:hAnsi="Times" w:cs="Times"/>
          <w:i/>
          <w:iCs/>
          <w:sz w:val="22"/>
          <w:szCs w:val="22"/>
        </w:rPr>
        <w:t>.</w:t>
      </w:r>
    </w:p>
    <w:p w14:paraId="659A964C" w14:textId="77777777" w:rsidR="00C75CA7" w:rsidRDefault="00C75CA7" w:rsidP="00C75CA7">
      <w:pPr>
        <w:spacing w:after="0"/>
        <w:jc w:val="both"/>
        <w:rPr>
          <w:rFonts w:ascii="Times" w:eastAsia="Times New Roman" w:hAnsi="Times" w:cs="Times"/>
          <w:b/>
          <w:bCs/>
          <w:i/>
          <w:iCs/>
          <w:sz w:val="22"/>
          <w:szCs w:val="22"/>
        </w:rPr>
      </w:pPr>
    </w:p>
    <w:p w14:paraId="5261302B" w14:textId="77777777" w:rsidR="00C75CA7" w:rsidRDefault="00C75CA7" w:rsidP="00C75CA7">
      <w:pPr>
        <w:spacing w:after="0"/>
        <w:jc w:val="both"/>
        <w:rPr>
          <w:rFonts w:ascii="Times" w:eastAsia="Times New Roman" w:hAnsi="Times" w:cs="Times"/>
          <w:b/>
          <w:bC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2</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T</w:t>
      </w:r>
      <w:r w:rsidRPr="00A66FB4">
        <w:rPr>
          <w:rFonts w:ascii="Times" w:eastAsia="Times New Roman" w:hAnsi="Times" w:cs="Times"/>
          <w:i/>
          <w:iCs/>
          <w:sz w:val="22"/>
          <w:szCs w:val="22"/>
        </w:rPr>
        <w:t>here are many cases for simultaneous indication of a specific information to many UEs that could take advantage of a configured SFN CORESET</w:t>
      </w:r>
      <w:r w:rsidRPr="00A77AAD">
        <w:rPr>
          <w:rFonts w:ascii="Times" w:eastAsia="Times New Roman" w:hAnsi="Times" w:cs="Times"/>
          <w:i/>
          <w:iCs/>
          <w:sz w:val="22"/>
          <w:szCs w:val="22"/>
        </w:rPr>
        <w:t>.</w:t>
      </w:r>
    </w:p>
    <w:p w14:paraId="2DE09B05" w14:textId="77777777" w:rsidR="00A15050" w:rsidRDefault="00A15050" w:rsidP="00A15050">
      <w:pPr>
        <w:spacing w:after="0"/>
        <w:jc w:val="both"/>
        <w:rPr>
          <w:rFonts w:ascii="Times" w:eastAsia="Times New Roman" w:hAnsi="Times" w:cs="Times"/>
          <w:b/>
          <w:bCs/>
          <w:i/>
          <w:iCs/>
          <w:sz w:val="22"/>
          <w:szCs w:val="22"/>
        </w:rPr>
      </w:pPr>
    </w:p>
    <w:p w14:paraId="561ADE38" w14:textId="5FCBF0C5" w:rsidR="00A15050" w:rsidRDefault="00A15050" w:rsidP="00A15050">
      <w:pPr>
        <w:spacing w:after="0"/>
        <w:jc w:val="both"/>
        <w:rPr>
          <w:rFonts w:ascii="Times" w:eastAsia="Times New Roman" w:hAnsi="Times" w:cs="Time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3</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sidRPr="00C75CA7">
        <w:rPr>
          <w:rFonts w:ascii="Times" w:eastAsia="Times New Roman" w:hAnsi="Times" w:cs="Times"/>
          <w:i/>
          <w:iCs/>
          <w:sz w:val="22"/>
          <w:szCs w:val="22"/>
        </w:rPr>
        <w:t>The answer to the question of the maximum number of monitored BFD RSs for BFD is related to the topic of SFN CORESET association which was discussed in the previous section.</w:t>
      </w:r>
    </w:p>
    <w:p w14:paraId="0ED8DA55" w14:textId="77777777" w:rsidR="00C75CA7" w:rsidRDefault="00C75CA7" w:rsidP="00C75CA7">
      <w:pPr>
        <w:spacing w:after="0"/>
        <w:jc w:val="both"/>
        <w:rPr>
          <w:rFonts w:ascii="Times" w:eastAsia="Times New Roman" w:hAnsi="Times" w:cs="Times"/>
          <w:b/>
          <w:bCs/>
          <w:i/>
          <w:iCs/>
          <w:sz w:val="22"/>
          <w:szCs w:val="22"/>
        </w:rPr>
      </w:pPr>
    </w:p>
    <w:p w14:paraId="0E23B845" w14:textId="77777777" w:rsidR="000E5744" w:rsidRDefault="000E5744" w:rsidP="000E5744">
      <w:pPr>
        <w:spacing w:after="0"/>
        <w:jc w:val="both"/>
        <w:rPr>
          <w:rFonts w:ascii="Times" w:eastAsia="Times New Roman" w:hAnsi="Times" w:cs="Times"/>
          <w:i/>
          <w:iCs/>
          <w:sz w:val="22"/>
          <w:szCs w:val="22"/>
        </w:rPr>
      </w:pPr>
      <w:r w:rsidRPr="0043510C">
        <w:rPr>
          <w:rFonts w:ascii="Times" w:eastAsia="Times New Roman" w:hAnsi="Times" w:cs="Times"/>
          <w:b/>
          <w:bCs/>
          <w:i/>
          <w:iCs/>
          <w:sz w:val="22"/>
          <w:szCs w:val="22"/>
        </w:rPr>
        <w:t xml:space="preserve">Observation </w:t>
      </w:r>
      <w:r>
        <w:rPr>
          <w:rFonts w:ascii="Times" w:eastAsia="Times New Roman" w:hAnsi="Times" w:cs="Times"/>
          <w:b/>
          <w:bCs/>
          <w:i/>
          <w:iCs/>
          <w:sz w:val="22"/>
          <w:szCs w:val="22"/>
        </w:rPr>
        <w:t>4</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F</w:t>
      </w:r>
      <w:r w:rsidRPr="000F7803">
        <w:rPr>
          <w:rFonts w:ascii="Times" w:eastAsia="Times New Roman" w:hAnsi="Times" w:cs="Times"/>
          <w:i/>
          <w:iCs/>
          <w:sz w:val="22"/>
          <w:szCs w:val="22"/>
        </w:rPr>
        <w:t>or proper operation of BFR when SFN CORESET is configured with two TCI states, the NBI indication should match the number of activated TCI states</w:t>
      </w:r>
      <w:r w:rsidRPr="00C75CA7">
        <w:rPr>
          <w:rFonts w:ascii="Times" w:eastAsia="Times New Roman" w:hAnsi="Times" w:cs="Times"/>
          <w:i/>
          <w:iCs/>
          <w:sz w:val="22"/>
          <w:szCs w:val="22"/>
        </w:rPr>
        <w:t>.</w:t>
      </w:r>
    </w:p>
    <w:p w14:paraId="219A40BE" w14:textId="77777777" w:rsidR="000E5744" w:rsidRDefault="000E5744" w:rsidP="00C75CA7">
      <w:pPr>
        <w:spacing w:after="0"/>
        <w:jc w:val="both"/>
        <w:rPr>
          <w:rFonts w:ascii="Times" w:eastAsia="Times New Roman" w:hAnsi="Times" w:cs="Times"/>
          <w:b/>
          <w:bCs/>
          <w:i/>
          <w:iCs/>
          <w:sz w:val="22"/>
          <w:szCs w:val="22"/>
        </w:rPr>
      </w:pPr>
    </w:p>
    <w:p w14:paraId="7684D572" w14:textId="0B60F4C1" w:rsidR="00C75CA7" w:rsidRDefault="00C75CA7" w:rsidP="00C75CA7">
      <w:pPr>
        <w:spacing w:after="0"/>
        <w:jc w:val="both"/>
        <w:rPr>
          <w:rFonts w:ascii="Times" w:eastAsia="Times New Roman" w:hAnsi="Times" w:cs="Times"/>
          <w:i/>
          <w:iCs/>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1</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Confirm WA to r</w:t>
      </w:r>
      <w:r w:rsidRPr="008B1723">
        <w:rPr>
          <w:rFonts w:ascii="Times" w:eastAsia="Times New Roman" w:hAnsi="Times" w:cs="Times"/>
          <w:i/>
          <w:iCs/>
          <w:sz w:val="22"/>
          <w:szCs w:val="22"/>
        </w:rPr>
        <w:t>euse legacy Rel-16 RRC parameters simultaneousTCI-UpdateList1, simultaneousTCI-UpdateList2 to define set of the serving cells</w:t>
      </w:r>
      <w:r>
        <w:rPr>
          <w:rFonts w:ascii="Times" w:eastAsia="Times New Roman" w:hAnsi="Times" w:cs="Times"/>
          <w:i/>
          <w:iCs/>
          <w:sz w:val="22"/>
          <w:szCs w:val="22"/>
        </w:rPr>
        <w:t>.</w:t>
      </w:r>
    </w:p>
    <w:p w14:paraId="00662316" w14:textId="77777777" w:rsidR="00C75CA7" w:rsidRDefault="00C75CA7" w:rsidP="00C75CA7">
      <w:pPr>
        <w:spacing w:after="0"/>
        <w:jc w:val="both"/>
        <w:rPr>
          <w:rFonts w:ascii="Times" w:eastAsia="Times New Roman" w:hAnsi="Times" w:cs="Times"/>
          <w:b/>
          <w:bCs/>
          <w:i/>
          <w:iCs/>
          <w:sz w:val="22"/>
          <w:szCs w:val="22"/>
        </w:rPr>
      </w:pPr>
    </w:p>
    <w:p w14:paraId="695CB8A4" w14:textId="77777777" w:rsidR="00C75CA7" w:rsidRDefault="00C75CA7" w:rsidP="00C75CA7">
      <w:pPr>
        <w:spacing w:after="0"/>
        <w:jc w:val="both"/>
        <w:rPr>
          <w:rFonts w:eastAsia="Times New Roman"/>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2</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 xml:space="preserve">Support Alt 3 for </w:t>
      </w:r>
      <w:r w:rsidRPr="000C6004">
        <w:rPr>
          <w:rFonts w:ascii="Times" w:eastAsia="Times New Roman" w:hAnsi="Times" w:cs="Times"/>
          <w:i/>
          <w:iCs/>
          <w:sz w:val="22"/>
          <w:szCs w:val="22"/>
        </w:rPr>
        <w:t>associat</w:t>
      </w:r>
      <w:r>
        <w:rPr>
          <w:rFonts w:ascii="Times" w:eastAsia="Times New Roman" w:hAnsi="Times" w:cs="Times"/>
          <w:i/>
          <w:iCs/>
          <w:sz w:val="22"/>
          <w:szCs w:val="22"/>
        </w:rPr>
        <w:t>ion of</w:t>
      </w:r>
      <w:r w:rsidRPr="000C6004">
        <w:rPr>
          <w:rFonts w:ascii="Times" w:eastAsia="Times New Roman" w:hAnsi="Times" w:cs="Times"/>
          <w:i/>
          <w:iCs/>
          <w:sz w:val="22"/>
          <w:szCs w:val="22"/>
        </w:rPr>
        <w:t xml:space="preserve"> CSS with SFN CORESET</w:t>
      </w:r>
      <w:r>
        <w:rPr>
          <w:rFonts w:ascii="Times" w:eastAsia="Times New Roman" w:hAnsi="Times" w:cs="Times"/>
          <w:i/>
          <w:iCs/>
          <w:sz w:val="22"/>
          <w:szCs w:val="22"/>
        </w:rPr>
        <w:t>.</w:t>
      </w:r>
    </w:p>
    <w:p w14:paraId="3070D10F" w14:textId="77777777" w:rsidR="00C75CA7" w:rsidRDefault="00C75CA7" w:rsidP="00C75CA7">
      <w:pPr>
        <w:spacing w:after="0"/>
        <w:jc w:val="both"/>
        <w:rPr>
          <w:rFonts w:ascii="Times" w:eastAsia="Times New Roman" w:hAnsi="Times" w:cs="Times"/>
          <w:b/>
          <w:bCs/>
          <w:i/>
          <w:iCs/>
          <w:sz w:val="22"/>
          <w:szCs w:val="22"/>
        </w:rPr>
      </w:pPr>
    </w:p>
    <w:p w14:paraId="73110CA8" w14:textId="77777777" w:rsidR="00C75CA7" w:rsidRDefault="00C75CA7" w:rsidP="00C75CA7">
      <w:pPr>
        <w:spacing w:after="0"/>
        <w:jc w:val="both"/>
        <w:rPr>
          <w:rFonts w:eastAsia="Times New Roman"/>
          <w:sz w:val="22"/>
          <w:szCs w:val="22"/>
        </w:rPr>
      </w:pPr>
      <w:r w:rsidRPr="0043510C">
        <w:rPr>
          <w:rFonts w:ascii="Times" w:eastAsia="Times New Roman" w:hAnsi="Times" w:cs="Times"/>
          <w:b/>
          <w:bCs/>
          <w:i/>
          <w:iCs/>
          <w:sz w:val="22"/>
          <w:szCs w:val="22"/>
        </w:rPr>
        <w:t xml:space="preserve">Proposal </w:t>
      </w:r>
      <w:r>
        <w:rPr>
          <w:rFonts w:ascii="Times" w:eastAsia="Times New Roman" w:hAnsi="Times" w:cs="Times"/>
          <w:b/>
          <w:bCs/>
          <w:i/>
          <w:iCs/>
          <w:sz w:val="22"/>
          <w:szCs w:val="22"/>
        </w:rPr>
        <w:t>3</w:t>
      </w:r>
      <w:r w:rsidRPr="0043510C">
        <w:rPr>
          <w:rFonts w:ascii="Times" w:eastAsia="Times New Roman" w:hAnsi="Times" w:cs="Times"/>
          <w:b/>
          <w:bCs/>
          <w:i/>
          <w:iCs/>
          <w:sz w:val="22"/>
          <w:szCs w:val="22"/>
        </w:rPr>
        <w:t>:</w:t>
      </w:r>
      <w:r w:rsidRPr="0043510C">
        <w:rPr>
          <w:rFonts w:ascii="Times" w:eastAsia="Times New Roman" w:hAnsi="Times" w:cs="Times"/>
          <w:i/>
          <w:iCs/>
          <w:sz w:val="22"/>
          <w:szCs w:val="22"/>
        </w:rPr>
        <w:t xml:space="preserve"> </w:t>
      </w:r>
      <w:r>
        <w:rPr>
          <w:rFonts w:ascii="Times" w:eastAsia="Times New Roman" w:hAnsi="Times" w:cs="Times"/>
          <w:i/>
          <w:iCs/>
          <w:sz w:val="22"/>
          <w:szCs w:val="22"/>
        </w:rPr>
        <w:t>Support</w:t>
      </w:r>
      <w:r w:rsidRPr="00C75CA7">
        <w:t xml:space="preserve"> </w:t>
      </w:r>
      <w:r>
        <w:rPr>
          <w:rFonts w:ascii="Times" w:eastAsia="Times New Roman" w:hAnsi="Times" w:cs="Times"/>
          <w:i/>
          <w:iCs/>
          <w:sz w:val="22"/>
          <w:szCs w:val="22"/>
        </w:rPr>
        <w:t>i</w:t>
      </w:r>
      <w:r w:rsidRPr="00C75CA7">
        <w:rPr>
          <w:rFonts w:ascii="Times" w:eastAsia="Times New Roman" w:hAnsi="Times" w:cs="Times"/>
          <w:i/>
          <w:iCs/>
          <w:sz w:val="22"/>
          <w:szCs w:val="22"/>
        </w:rPr>
        <w:t>ncreas</w:t>
      </w:r>
      <w:r>
        <w:rPr>
          <w:rFonts w:ascii="Times" w:eastAsia="Times New Roman" w:hAnsi="Times" w:cs="Times"/>
          <w:i/>
          <w:iCs/>
          <w:sz w:val="22"/>
          <w:szCs w:val="22"/>
        </w:rPr>
        <w:t>ing</w:t>
      </w:r>
      <w:r w:rsidRPr="00C75CA7">
        <w:rPr>
          <w:rFonts w:ascii="Times" w:eastAsia="Times New Roman" w:hAnsi="Times" w:cs="Times"/>
          <w:i/>
          <w:iCs/>
          <w:sz w:val="22"/>
          <w:szCs w:val="22"/>
        </w:rPr>
        <w:t xml:space="preserve"> the maximum number of monitored BFD RSs </w:t>
      </w:r>
      <w:r>
        <w:rPr>
          <w:rFonts w:ascii="Times" w:eastAsia="Times New Roman" w:hAnsi="Times" w:cs="Times"/>
          <w:i/>
          <w:iCs/>
          <w:sz w:val="22"/>
          <w:szCs w:val="22"/>
        </w:rPr>
        <w:t xml:space="preserve">per UE capability, if Alt 3 is agreed for </w:t>
      </w:r>
      <w:r w:rsidRPr="000C6004">
        <w:rPr>
          <w:rFonts w:ascii="Times" w:eastAsia="Times New Roman" w:hAnsi="Times" w:cs="Times"/>
          <w:i/>
          <w:iCs/>
          <w:sz w:val="22"/>
          <w:szCs w:val="22"/>
        </w:rPr>
        <w:t>associat</w:t>
      </w:r>
      <w:r>
        <w:rPr>
          <w:rFonts w:ascii="Times" w:eastAsia="Times New Roman" w:hAnsi="Times" w:cs="Times"/>
          <w:i/>
          <w:iCs/>
          <w:sz w:val="22"/>
          <w:szCs w:val="22"/>
        </w:rPr>
        <w:t>ion of</w:t>
      </w:r>
      <w:r w:rsidRPr="000C6004">
        <w:rPr>
          <w:rFonts w:ascii="Times" w:eastAsia="Times New Roman" w:hAnsi="Times" w:cs="Times"/>
          <w:i/>
          <w:iCs/>
          <w:sz w:val="22"/>
          <w:szCs w:val="22"/>
        </w:rPr>
        <w:t xml:space="preserve"> CSS with SFN CORESET</w:t>
      </w:r>
      <w:r>
        <w:rPr>
          <w:rFonts w:ascii="Times" w:eastAsia="Times New Roman" w:hAnsi="Times" w:cs="Times"/>
          <w:i/>
          <w:iCs/>
          <w:sz w:val="22"/>
          <w:szCs w:val="22"/>
        </w:rPr>
        <w:t>.</w:t>
      </w:r>
    </w:p>
    <w:p w14:paraId="6ED4F5DA" w14:textId="77777777" w:rsidR="000E5744" w:rsidRPr="00586572" w:rsidRDefault="000E5744" w:rsidP="000E5744">
      <w:pPr>
        <w:spacing w:after="0"/>
        <w:jc w:val="both"/>
        <w:rPr>
          <w:rFonts w:ascii="Times" w:eastAsia="Times New Roman" w:hAnsi="Times" w:cs="Times"/>
          <w:b/>
          <w:bCs/>
          <w:i/>
          <w:iCs/>
          <w:sz w:val="22"/>
          <w:szCs w:val="22"/>
        </w:rPr>
      </w:pPr>
    </w:p>
    <w:p w14:paraId="7AE896E4" w14:textId="77777777" w:rsidR="000E5744" w:rsidRPr="00586572" w:rsidRDefault="000E5744" w:rsidP="000E5744">
      <w:pPr>
        <w:spacing w:after="0"/>
        <w:jc w:val="both"/>
        <w:rPr>
          <w:rFonts w:eastAsia="Times New Roman"/>
          <w:sz w:val="22"/>
          <w:szCs w:val="22"/>
        </w:rPr>
      </w:pPr>
      <w:r w:rsidRPr="00586572">
        <w:rPr>
          <w:rFonts w:ascii="Times" w:eastAsia="Times New Roman" w:hAnsi="Times" w:cs="Times"/>
          <w:b/>
          <w:bCs/>
          <w:i/>
          <w:iCs/>
          <w:sz w:val="22"/>
          <w:szCs w:val="22"/>
        </w:rPr>
        <w:t>Proposal 4:</w:t>
      </w:r>
      <w:r w:rsidRPr="00586572">
        <w:rPr>
          <w:rFonts w:ascii="Times" w:eastAsia="Times New Roman" w:hAnsi="Times" w:cs="Times"/>
          <w:i/>
          <w:iCs/>
          <w:sz w:val="22"/>
          <w:szCs w:val="22"/>
        </w:rPr>
        <w:t xml:space="preserve"> Support</w:t>
      </w:r>
      <w:r w:rsidRPr="00586572">
        <w:rPr>
          <w:sz w:val="22"/>
          <w:szCs w:val="22"/>
        </w:rPr>
        <w:t xml:space="preserve"> </w:t>
      </w:r>
      <w:r w:rsidRPr="00586572">
        <w:rPr>
          <w:i/>
          <w:iCs/>
          <w:sz w:val="22"/>
          <w:szCs w:val="22"/>
        </w:rPr>
        <w:t xml:space="preserve">(Alt 4-2) </w:t>
      </w:r>
      <w:r w:rsidRPr="00586572">
        <w:rPr>
          <w:rFonts w:ascii="Times" w:eastAsia="Times New Roman" w:hAnsi="Times" w:cs="Times"/>
          <w:i/>
          <w:iCs/>
          <w:sz w:val="22"/>
          <w:szCs w:val="22"/>
        </w:rPr>
        <w:t>two new beam identification CSI-RS resource sets / new beam identification CSI-RS resource pairs or SSB pairs.</w:t>
      </w:r>
    </w:p>
    <w:p w14:paraId="2F4725D6" w14:textId="77777777" w:rsidR="003E5B4B" w:rsidRPr="003E5B4B" w:rsidRDefault="003E5B4B" w:rsidP="003E5B4B">
      <w:pPr>
        <w:pStyle w:val="BodyText"/>
        <w:spacing w:after="0"/>
        <w:rPr>
          <w:rFonts w:ascii="Times New Roman" w:eastAsiaTheme="minorEastAsia" w:hAnsi="Times New Roman"/>
          <w:sz w:val="22"/>
          <w:szCs w:val="22"/>
          <w:lang w:val="en-GB" w:eastAsia="zh-CN"/>
        </w:rPr>
      </w:pPr>
    </w:p>
    <w:p w14:paraId="33029312" w14:textId="77777777" w:rsidR="00A734D8" w:rsidRDefault="00A734D8" w:rsidP="006E0BB1">
      <w:pPr>
        <w:overflowPunct/>
        <w:spacing w:after="0"/>
        <w:jc w:val="both"/>
        <w:textAlignment w:val="auto"/>
        <w:rPr>
          <w:rFonts w:ascii="Times" w:hAnsi="Times" w:cs="Times"/>
          <w:sz w:val="22"/>
          <w:szCs w:val="22"/>
        </w:rPr>
      </w:pPr>
    </w:p>
    <w:p w14:paraId="32220EEF" w14:textId="77777777" w:rsidR="00C4142E" w:rsidRPr="00D15131" w:rsidRDefault="00C4142E" w:rsidP="00A93BC1">
      <w:pPr>
        <w:pStyle w:val="Heading1"/>
        <w:numPr>
          <w:ilvl w:val="0"/>
          <w:numId w:val="4"/>
        </w:numPr>
        <w:spacing w:before="0" w:after="0"/>
        <w:contextualSpacing/>
        <w:jc w:val="both"/>
        <w:rPr>
          <w:rFonts w:cs="Arial"/>
          <w:smallCaps/>
          <w:lang w:val="en-US"/>
        </w:rPr>
      </w:pPr>
      <w:r w:rsidRPr="00D15131">
        <w:rPr>
          <w:rFonts w:cs="Arial"/>
          <w:smallCaps/>
          <w:lang w:val="en-US"/>
        </w:rPr>
        <w:t>References</w:t>
      </w:r>
    </w:p>
    <w:p w14:paraId="68C2866A" w14:textId="764451B7" w:rsidR="00E90900" w:rsidRDefault="000812A3" w:rsidP="009E70B3">
      <w:pPr>
        <w:pStyle w:val="BodyText"/>
        <w:overflowPunct/>
        <w:autoSpaceDE/>
        <w:autoSpaceDN/>
        <w:adjustRightInd/>
        <w:spacing w:after="0"/>
        <w:contextualSpacing/>
        <w:textAlignment w:val="auto"/>
        <w:rPr>
          <w:rFonts w:ascii="Times New Roman" w:hAnsi="Times New Roman"/>
          <w:sz w:val="22"/>
          <w:szCs w:val="28"/>
        </w:rPr>
      </w:pPr>
      <w:r>
        <w:rPr>
          <w:rFonts w:ascii="Times New Roman" w:hAnsi="Times New Roman"/>
          <w:sz w:val="22"/>
          <w:szCs w:val="28"/>
        </w:rPr>
        <w:t>[</w:t>
      </w:r>
      <w:r w:rsidR="00E85B2D">
        <w:rPr>
          <w:rFonts w:ascii="Times New Roman" w:hAnsi="Times New Roman"/>
          <w:sz w:val="22"/>
          <w:szCs w:val="28"/>
        </w:rPr>
        <w:t>1</w:t>
      </w:r>
      <w:r>
        <w:rPr>
          <w:rFonts w:ascii="Times New Roman" w:hAnsi="Times New Roman"/>
          <w:sz w:val="22"/>
          <w:szCs w:val="28"/>
        </w:rPr>
        <w:t>]</w:t>
      </w:r>
      <w:r w:rsidR="009E70B3">
        <w:rPr>
          <w:rFonts w:ascii="Times New Roman" w:hAnsi="Times New Roman"/>
          <w:sz w:val="22"/>
          <w:szCs w:val="28"/>
        </w:rPr>
        <w:t xml:space="preserve"> </w:t>
      </w:r>
      <w:r w:rsidR="009E70B3" w:rsidRPr="009E70B3">
        <w:rPr>
          <w:rFonts w:ascii="Times New Roman" w:hAnsi="Times New Roman"/>
          <w:sz w:val="22"/>
          <w:szCs w:val="28"/>
        </w:rPr>
        <w:tab/>
      </w:r>
      <w:r w:rsidR="00E90900" w:rsidRPr="00E90900">
        <w:rPr>
          <w:rFonts w:ascii="Times New Roman" w:hAnsi="Times New Roman"/>
          <w:sz w:val="22"/>
          <w:szCs w:val="28"/>
        </w:rPr>
        <w:t xml:space="preserve">Chairman’s Notes, 3GPP TSG RAN WG1 Meeting #106b-e, October 11th – 19th, 2021 </w:t>
      </w:r>
    </w:p>
    <w:p w14:paraId="7E78A6BC" w14:textId="1F70ABBA" w:rsidR="00E85B2D" w:rsidRDefault="00E85B2D" w:rsidP="00356864">
      <w:pPr>
        <w:pStyle w:val="BodyText"/>
        <w:overflowPunct/>
        <w:autoSpaceDE/>
        <w:autoSpaceDN/>
        <w:adjustRightInd/>
        <w:spacing w:after="0"/>
        <w:contextualSpacing/>
        <w:textAlignment w:val="auto"/>
        <w:rPr>
          <w:rFonts w:ascii="Times New Roman" w:hAnsi="Times New Roman"/>
          <w:sz w:val="22"/>
          <w:szCs w:val="28"/>
        </w:rPr>
      </w:pPr>
      <w:r>
        <w:rPr>
          <w:rFonts w:ascii="Times New Roman" w:hAnsi="Times New Roman"/>
          <w:sz w:val="22"/>
          <w:szCs w:val="28"/>
        </w:rPr>
        <w:t>[2]</w:t>
      </w:r>
      <w:r>
        <w:rPr>
          <w:rFonts w:ascii="Times New Roman" w:hAnsi="Times New Roman"/>
          <w:sz w:val="22"/>
          <w:szCs w:val="28"/>
        </w:rPr>
        <w:tab/>
      </w:r>
      <w:r w:rsidR="009E70B3">
        <w:rPr>
          <w:rFonts w:ascii="Times New Roman" w:hAnsi="Times New Roman"/>
          <w:sz w:val="22"/>
          <w:szCs w:val="28"/>
        </w:rPr>
        <w:t xml:space="preserve">    </w:t>
      </w:r>
      <w:r>
        <w:rPr>
          <w:rFonts w:ascii="Times New Roman" w:hAnsi="Times New Roman"/>
          <w:sz w:val="22"/>
          <w:szCs w:val="28"/>
        </w:rPr>
        <w:t xml:space="preserve"> </w:t>
      </w:r>
      <w:r w:rsidRPr="007F0E13">
        <w:rPr>
          <w:rFonts w:ascii="Times New Roman" w:hAnsi="Times New Roman"/>
          <w:sz w:val="22"/>
          <w:szCs w:val="28"/>
        </w:rPr>
        <w:t>3GPP, TR 38.</w:t>
      </w:r>
      <w:r w:rsidR="00356864">
        <w:rPr>
          <w:rFonts w:ascii="Times New Roman" w:hAnsi="Times New Roman"/>
          <w:sz w:val="22"/>
          <w:szCs w:val="28"/>
        </w:rPr>
        <w:t>2</w:t>
      </w:r>
      <w:r w:rsidRPr="007F0E13">
        <w:rPr>
          <w:rFonts w:ascii="Times New Roman" w:hAnsi="Times New Roman"/>
          <w:sz w:val="22"/>
          <w:szCs w:val="28"/>
        </w:rPr>
        <w:t>13</w:t>
      </w:r>
      <w:r w:rsidR="00356864">
        <w:rPr>
          <w:rFonts w:ascii="Times New Roman" w:hAnsi="Times New Roman"/>
          <w:sz w:val="22"/>
          <w:szCs w:val="28"/>
        </w:rPr>
        <w:t xml:space="preserve">, </w:t>
      </w:r>
      <w:r w:rsidR="00356864" w:rsidRPr="00356864">
        <w:rPr>
          <w:rFonts w:ascii="Times New Roman" w:hAnsi="Times New Roman"/>
          <w:sz w:val="22"/>
          <w:szCs w:val="28"/>
          <w:lang w:eastAsia="zh-CN"/>
        </w:rPr>
        <w:t>NR</w:t>
      </w:r>
      <w:r w:rsidR="00356864">
        <w:rPr>
          <w:rFonts w:ascii="Times New Roman" w:hAnsi="Times New Roman"/>
          <w:sz w:val="22"/>
          <w:szCs w:val="28"/>
          <w:lang w:eastAsia="zh-CN"/>
        </w:rPr>
        <w:t xml:space="preserve"> </w:t>
      </w:r>
      <w:r w:rsidR="00356864" w:rsidRPr="00356864">
        <w:rPr>
          <w:rFonts w:ascii="Times New Roman" w:hAnsi="Times New Roman"/>
          <w:sz w:val="22"/>
          <w:szCs w:val="28"/>
          <w:lang w:eastAsia="zh-CN"/>
        </w:rPr>
        <w:t>Physical layer procedures for control</w:t>
      </w:r>
      <w:r w:rsidR="00356864">
        <w:rPr>
          <w:rFonts w:ascii="Times New Roman" w:hAnsi="Times New Roman"/>
          <w:sz w:val="22"/>
          <w:szCs w:val="28"/>
          <w:lang w:eastAsia="zh-CN"/>
        </w:rPr>
        <w:t xml:space="preserve">, </w:t>
      </w:r>
      <w:r w:rsidR="00356864" w:rsidRPr="00356864">
        <w:rPr>
          <w:rFonts w:ascii="Times New Roman" w:hAnsi="Times New Roman"/>
          <w:sz w:val="22"/>
          <w:szCs w:val="28"/>
          <w:lang w:eastAsia="zh-CN"/>
        </w:rPr>
        <w:t>Release 16</w:t>
      </w:r>
      <w:r>
        <w:rPr>
          <w:rFonts w:ascii="Times New Roman" w:hAnsi="Times New Roman"/>
          <w:sz w:val="22"/>
          <w:szCs w:val="28"/>
        </w:rPr>
        <w:tab/>
      </w:r>
    </w:p>
    <w:p w14:paraId="501ABA52" w14:textId="77777777" w:rsidR="00306DFC" w:rsidRPr="00AB3015" w:rsidRDefault="00306DFC" w:rsidP="006E0BB1">
      <w:pPr>
        <w:pStyle w:val="BodyText"/>
        <w:overflowPunct/>
        <w:autoSpaceDE/>
        <w:autoSpaceDN/>
        <w:adjustRightInd/>
        <w:spacing w:after="0"/>
        <w:contextualSpacing/>
        <w:textAlignment w:val="auto"/>
        <w:rPr>
          <w:rFonts w:cs="Times"/>
          <w:highlight w:val="yellow"/>
        </w:rPr>
      </w:pPr>
    </w:p>
    <w:sectPr w:rsidR="00306DFC" w:rsidRPr="00AB3015" w:rsidSect="003F2F08">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A31B4" w14:textId="77777777" w:rsidR="00D04263" w:rsidRDefault="00D04263">
      <w:r>
        <w:separator/>
      </w:r>
    </w:p>
  </w:endnote>
  <w:endnote w:type="continuationSeparator" w:id="0">
    <w:p w14:paraId="0A76AC32" w14:textId="77777777" w:rsidR="00D04263" w:rsidRDefault="00D0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01AE3" w:rsidRDefault="00901A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01AE3" w:rsidRDefault="00901A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01AE3" w:rsidRDefault="00901A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30438" w14:textId="77777777" w:rsidR="00D04263" w:rsidRDefault="00D04263">
      <w:r>
        <w:separator/>
      </w:r>
    </w:p>
  </w:footnote>
  <w:footnote w:type="continuationSeparator" w:id="0">
    <w:p w14:paraId="60664353" w14:textId="77777777" w:rsidR="00D04263" w:rsidRDefault="00D04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01AE3" w:rsidRDefault="00901A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097AB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FB2A97"/>
    <w:multiLevelType w:val="hybridMultilevel"/>
    <w:tmpl w:val="46C8B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94124A"/>
    <w:multiLevelType w:val="multilevel"/>
    <w:tmpl w:val="954CF8B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72F4141"/>
    <w:multiLevelType w:val="hybridMultilevel"/>
    <w:tmpl w:val="21CE5872"/>
    <w:lvl w:ilvl="0" w:tplc="D6B4573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00BEF"/>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8"/>
  </w:num>
  <w:num w:numId="7">
    <w:abstractNumId w:val="11"/>
    <w:lvlOverride w:ilvl="0">
      <w:startOverride w:val="1"/>
    </w:lvlOverride>
  </w:num>
  <w:num w:numId="8">
    <w:abstractNumId w:val="20"/>
  </w:num>
  <w:num w:numId="9">
    <w:abstractNumId w:val="4"/>
  </w:num>
  <w:num w:numId="10">
    <w:abstractNumId w:val="19"/>
  </w:num>
  <w:num w:numId="11">
    <w:abstractNumId w:val="7"/>
  </w:num>
  <w:num w:numId="12">
    <w:abstractNumId w:val="8"/>
  </w:num>
  <w:num w:numId="13">
    <w:abstractNumId w:val="5"/>
  </w:num>
  <w:num w:numId="14">
    <w:abstractNumId w:val="14"/>
  </w:num>
  <w:num w:numId="15">
    <w:abstractNumId w:val="16"/>
  </w:num>
  <w:num w:numId="16">
    <w:abstractNumId w:val="15"/>
  </w:num>
  <w:num w:numId="17">
    <w:abstractNumId w:val="12"/>
  </w:num>
  <w:num w:numId="18">
    <w:abstractNumId w:val="17"/>
  </w:num>
  <w:num w:numId="19">
    <w:abstractNumId w:val="2"/>
  </w:num>
  <w:num w:numId="20">
    <w:abstractNumId w:val="3"/>
  </w:num>
  <w:num w:numId="21">
    <w:abstractNumId w:val="10"/>
  </w:num>
  <w:num w:numId="22">
    <w:abstractNumId w:val="4"/>
  </w:num>
  <w:num w:numId="23">
    <w:abstractNumId w:val="4"/>
  </w:num>
  <w:num w:numId="2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E9"/>
    <w:rsid w:val="000004CA"/>
    <w:rsid w:val="000004DB"/>
    <w:rsid w:val="00000515"/>
    <w:rsid w:val="0000053C"/>
    <w:rsid w:val="00000884"/>
    <w:rsid w:val="00000D2B"/>
    <w:rsid w:val="00000E9E"/>
    <w:rsid w:val="00000ECA"/>
    <w:rsid w:val="00000F2A"/>
    <w:rsid w:val="00001066"/>
    <w:rsid w:val="00001431"/>
    <w:rsid w:val="00001915"/>
    <w:rsid w:val="00001FC3"/>
    <w:rsid w:val="00002375"/>
    <w:rsid w:val="00002459"/>
    <w:rsid w:val="00002764"/>
    <w:rsid w:val="000029A6"/>
    <w:rsid w:val="00003131"/>
    <w:rsid w:val="00003158"/>
    <w:rsid w:val="00003772"/>
    <w:rsid w:val="000037FB"/>
    <w:rsid w:val="00004564"/>
    <w:rsid w:val="00004885"/>
    <w:rsid w:val="00004CD0"/>
    <w:rsid w:val="00004CE6"/>
    <w:rsid w:val="00004D8C"/>
    <w:rsid w:val="00004DCB"/>
    <w:rsid w:val="0000502F"/>
    <w:rsid w:val="000051F0"/>
    <w:rsid w:val="00005327"/>
    <w:rsid w:val="0000553B"/>
    <w:rsid w:val="000059D4"/>
    <w:rsid w:val="00006009"/>
    <w:rsid w:val="000065C9"/>
    <w:rsid w:val="0000673C"/>
    <w:rsid w:val="00006780"/>
    <w:rsid w:val="0000688F"/>
    <w:rsid w:val="0000689E"/>
    <w:rsid w:val="00006AA6"/>
    <w:rsid w:val="00006BE5"/>
    <w:rsid w:val="00006C7A"/>
    <w:rsid w:val="00007207"/>
    <w:rsid w:val="000072BD"/>
    <w:rsid w:val="00007500"/>
    <w:rsid w:val="00007605"/>
    <w:rsid w:val="000077B5"/>
    <w:rsid w:val="0000792C"/>
    <w:rsid w:val="00007CEF"/>
    <w:rsid w:val="00007FD3"/>
    <w:rsid w:val="0001004F"/>
    <w:rsid w:val="000101EF"/>
    <w:rsid w:val="000106FE"/>
    <w:rsid w:val="00010CF1"/>
    <w:rsid w:val="00010D8A"/>
    <w:rsid w:val="00010E97"/>
    <w:rsid w:val="00010FD1"/>
    <w:rsid w:val="0001116B"/>
    <w:rsid w:val="00011703"/>
    <w:rsid w:val="00011C58"/>
    <w:rsid w:val="00011D2B"/>
    <w:rsid w:val="000124D1"/>
    <w:rsid w:val="00012D90"/>
    <w:rsid w:val="0001321B"/>
    <w:rsid w:val="0001343D"/>
    <w:rsid w:val="00013633"/>
    <w:rsid w:val="000137FF"/>
    <w:rsid w:val="0001396F"/>
    <w:rsid w:val="00013B63"/>
    <w:rsid w:val="00013DFE"/>
    <w:rsid w:val="000141F0"/>
    <w:rsid w:val="00014746"/>
    <w:rsid w:val="00014D13"/>
    <w:rsid w:val="00015BCB"/>
    <w:rsid w:val="00015E1B"/>
    <w:rsid w:val="000162B2"/>
    <w:rsid w:val="0001634E"/>
    <w:rsid w:val="00016CB3"/>
    <w:rsid w:val="00016DCE"/>
    <w:rsid w:val="00016FF6"/>
    <w:rsid w:val="0001702A"/>
    <w:rsid w:val="0001729B"/>
    <w:rsid w:val="00017309"/>
    <w:rsid w:val="000178B8"/>
    <w:rsid w:val="00017ED5"/>
    <w:rsid w:val="00020250"/>
    <w:rsid w:val="00020331"/>
    <w:rsid w:val="00020442"/>
    <w:rsid w:val="000205C1"/>
    <w:rsid w:val="000208B8"/>
    <w:rsid w:val="00020936"/>
    <w:rsid w:val="000209B0"/>
    <w:rsid w:val="000209F5"/>
    <w:rsid w:val="00020D61"/>
    <w:rsid w:val="0002130A"/>
    <w:rsid w:val="0002165C"/>
    <w:rsid w:val="00021802"/>
    <w:rsid w:val="00021C67"/>
    <w:rsid w:val="00021DEC"/>
    <w:rsid w:val="000222F7"/>
    <w:rsid w:val="000226C1"/>
    <w:rsid w:val="000227B0"/>
    <w:rsid w:val="000228C4"/>
    <w:rsid w:val="00023545"/>
    <w:rsid w:val="00023564"/>
    <w:rsid w:val="00023798"/>
    <w:rsid w:val="00023C29"/>
    <w:rsid w:val="00024478"/>
    <w:rsid w:val="00024482"/>
    <w:rsid w:val="00024567"/>
    <w:rsid w:val="000246B0"/>
    <w:rsid w:val="00024861"/>
    <w:rsid w:val="00024912"/>
    <w:rsid w:val="00024D02"/>
    <w:rsid w:val="00024D10"/>
    <w:rsid w:val="00024E37"/>
    <w:rsid w:val="00024E57"/>
    <w:rsid w:val="0002506A"/>
    <w:rsid w:val="00025281"/>
    <w:rsid w:val="00025491"/>
    <w:rsid w:val="000255A1"/>
    <w:rsid w:val="000258DD"/>
    <w:rsid w:val="0002591B"/>
    <w:rsid w:val="00025AFC"/>
    <w:rsid w:val="00025C86"/>
    <w:rsid w:val="00026631"/>
    <w:rsid w:val="000266AE"/>
    <w:rsid w:val="00026770"/>
    <w:rsid w:val="0002680E"/>
    <w:rsid w:val="00026905"/>
    <w:rsid w:val="00026977"/>
    <w:rsid w:val="00026AF7"/>
    <w:rsid w:val="00026EF9"/>
    <w:rsid w:val="00027030"/>
    <w:rsid w:val="00027333"/>
    <w:rsid w:val="0002790C"/>
    <w:rsid w:val="000300FE"/>
    <w:rsid w:val="00030143"/>
    <w:rsid w:val="00030365"/>
    <w:rsid w:val="00030634"/>
    <w:rsid w:val="00030766"/>
    <w:rsid w:val="00030B15"/>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9CC"/>
    <w:rsid w:val="00034DC2"/>
    <w:rsid w:val="00034EC1"/>
    <w:rsid w:val="000350B6"/>
    <w:rsid w:val="000351E0"/>
    <w:rsid w:val="0003540B"/>
    <w:rsid w:val="000356E1"/>
    <w:rsid w:val="00035958"/>
    <w:rsid w:val="00035CAB"/>
    <w:rsid w:val="00036A16"/>
    <w:rsid w:val="00036C45"/>
    <w:rsid w:val="00036D25"/>
    <w:rsid w:val="00036FA7"/>
    <w:rsid w:val="0003716F"/>
    <w:rsid w:val="000377E3"/>
    <w:rsid w:val="00037910"/>
    <w:rsid w:val="00037A21"/>
    <w:rsid w:val="00040025"/>
    <w:rsid w:val="000404F2"/>
    <w:rsid w:val="0004079D"/>
    <w:rsid w:val="00040B3E"/>
    <w:rsid w:val="00040F36"/>
    <w:rsid w:val="00040F7A"/>
    <w:rsid w:val="0004105C"/>
    <w:rsid w:val="000412B7"/>
    <w:rsid w:val="000413B8"/>
    <w:rsid w:val="000416EC"/>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2F0"/>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EBC"/>
    <w:rsid w:val="00050FAE"/>
    <w:rsid w:val="00051135"/>
    <w:rsid w:val="00051586"/>
    <w:rsid w:val="00051D7A"/>
    <w:rsid w:val="0005201C"/>
    <w:rsid w:val="0005291A"/>
    <w:rsid w:val="0005298C"/>
    <w:rsid w:val="00052AE3"/>
    <w:rsid w:val="000531A8"/>
    <w:rsid w:val="000532F8"/>
    <w:rsid w:val="0005354D"/>
    <w:rsid w:val="00053573"/>
    <w:rsid w:val="000537DB"/>
    <w:rsid w:val="00053849"/>
    <w:rsid w:val="00053A47"/>
    <w:rsid w:val="0005456E"/>
    <w:rsid w:val="0005468A"/>
    <w:rsid w:val="00054943"/>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25E"/>
    <w:rsid w:val="00060586"/>
    <w:rsid w:val="00060873"/>
    <w:rsid w:val="00060FDB"/>
    <w:rsid w:val="000612C5"/>
    <w:rsid w:val="00061336"/>
    <w:rsid w:val="00061985"/>
    <w:rsid w:val="00061AEF"/>
    <w:rsid w:val="00061E34"/>
    <w:rsid w:val="0006210F"/>
    <w:rsid w:val="000621A9"/>
    <w:rsid w:val="00062564"/>
    <w:rsid w:val="0006263A"/>
    <w:rsid w:val="000632B7"/>
    <w:rsid w:val="00063480"/>
    <w:rsid w:val="00063485"/>
    <w:rsid w:val="000636BA"/>
    <w:rsid w:val="00063E29"/>
    <w:rsid w:val="00063F57"/>
    <w:rsid w:val="0006411B"/>
    <w:rsid w:val="00064243"/>
    <w:rsid w:val="0006436D"/>
    <w:rsid w:val="0006480B"/>
    <w:rsid w:val="00064A2B"/>
    <w:rsid w:val="00064D36"/>
    <w:rsid w:val="0006549C"/>
    <w:rsid w:val="00065A89"/>
    <w:rsid w:val="00065D64"/>
    <w:rsid w:val="00066279"/>
    <w:rsid w:val="000663FC"/>
    <w:rsid w:val="000667D1"/>
    <w:rsid w:val="0006683F"/>
    <w:rsid w:val="00066D71"/>
    <w:rsid w:val="00066DAF"/>
    <w:rsid w:val="00066E05"/>
    <w:rsid w:val="00067087"/>
    <w:rsid w:val="000671F8"/>
    <w:rsid w:val="00067200"/>
    <w:rsid w:val="0006739D"/>
    <w:rsid w:val="000673C9"/>
    <w:rsid w:val="00067436"/>
    <w:rsid w:val="000674DD"/>
    <w:rsid w:val="00067635"/>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301"/>
    <w:rsid w:val="00073785"/>
    <w:rsid w:val="00074375"/>
    <w:rsid w:val="000743A0"/>
    <w:rsid w:val="0007483C"/>
    <w:rsid w:val="00074BF5"/>
    <w:rsid w:val="000752CD"/>
    <w:rsid w:val="000753BC"/>
    <w:rsid w:val="00075680"/>
    <w:rsid w:val="0007590A"/>
    <w:rsid w:val="00075999"/>
    <w:rsid w:val="000759BF"/>
    <w:rsid w:val="00075C16"/>
    <w:rsid w:val="00075D6B"/>
    <w:rsid w:val="00076473"/>
    <w:rsid w:val="00076AD5"/>
    <w:rsid w:val="00076FBC"/>
    <w:rsid w:val="00076FD0"/>
    <w:rsid w:val="0007747E"/>
    <w:rsid w:val="0007756B"/>
    <w:rsid w:val="00077579"/>
    <w:rsid w:val="000775D1"/>
    <w:rsid w:val="000776CD"/>
    <w:rsid w:val="00077986"/>
    <w:rsid w:val="000805B2"/>
    <w:rsid w:val="00080786"/>
    <w:rsid w:val="00080C34"/>
    <w:rsid w:val="00080D68"/>
    <w:rsid w:val="00080D74"/>
    <w:rsid w:val="00080E27"/>
    <w:rsid w:val="000812A3"/>
    <w:rsid w:val="000814B2"/>
    <w:rsid w:val="00081534"/>
    <w:rsid w:val="00081BAB"/>
    <w:rsid w:val="00081DED"/>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908"/>
    <w:rsid w:val="00085201"/>
    <w:rsid w:val="00085211"/>
    <w:rsid w:val="00085239"/>
    <w:rsid w:val="0008579B"/>
    <w:rsid w:val="000862BA"/>
    <w:rsid w:val="00086337"/>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9E2"/>
    <w:rsid w:val="00090E2A"/>
    <w:rsid w:val="00090F31"/>
    <w:rsid w:val="00091714"/>
    <w:rsid w:val="00091C08"/>
    <w:rsid w:val="00091F1F"/>
    <w:rsid w:val="000921E3"/>
    <w:rsid w:val="00092334"/>
    <w:rsid w:val="00092654"/>
    <w:rsid w:val="000931C3"/>
    <w:rsid w:val="0009374B"/>
    <w:rsid w:val="00093B23"/>
    <w:rsid w:val="00093DE1"/>
    <w:rsid w:val="00093EA6"/>
    <w:rsid w:val="0009437A"/>
    <w:rsid w:val="000943A7"/>
    <w:rsid w:val="00094785"/>
    <w:rsid w:val="000947B7"/>
    <w:rsid w:val="00094977"/>
    <w:rsid w:val="00094CFE"/>
    <w:rsid w:val="00094D56"/>
    <w:rsid w:val="00095127"/>
    <w:rsid w:val="00095671"/>
    <w:rsid w:val="00095920"/>
    <w:rsid w:val="00095D6E"/>
    <w:rsid w:val="00095F53"/>
    <w:rsid w:val="0009612D"/>
    <w:rsid w:val="00096502"/>
    <w:rsid w:val="0009653B"/>
    <w:rsid w:val="000967BD"/>
    <w:rsid w:val="0009680E"/>
    <w:rsid w:val="000968D8"/>
    <w:rsid w:val="00096FF3"/>
    <w:rsid w:val="0009709B"/>
    <w:rsid w:val="00097215"/>
    <w:rsid w:val="000972CD"/>
    <w:rsid w:val="000979F0"/>
    <w:rsid w:val="00097AE8"/>
    <w:rsid w:val="00097C91"/>
    <w:rsid w:val="00097D90"/>
    <w:rsid w:val="000A0253"/>
    <w:rsid w:val="000A02DC"/>
    <w:rsid w:val="000A02E0"/>
    <w:rsid w:val="000A0CA1"/>
    <w:rsid w:val="000A0E99"/>
    <w:rsid w:val="000A1003"/>
    <w:rsid w:val="000A1882"/>
    <w:rsid w:val="000A1AD3"/>
    <w:rsid w:val="000A1B13"/>
    <w:rsid w:val="000A1D49"/>
    <w:rsid w:val="000A2131"/>
    <w:rsid w:val="000A2166"/>
    <w:rsid w:val="000A23B7"/>
    <w:rsid w:val="000A2D27"/>
    <w:rsid w:val="000A2D70"/>
    <w:rsid w:val="000A310F"/>
    <w:rsid w:val="000A336F"/>
    <w:rsid w:val="000A34D8"/>
    <w:rsid w:val="000A3561"/>
    <w:rsid w:val="000A3A3A"/>
    <w:rsid w:val="000A3ACB"/>
    <w:rsid w:val="000A3CB8"/>
    <w:rsid w:val="000A3F86"/>
    <w:rsid w:val="000A4492"/>
    <w:rsid w:val="000A47AC"/>
    <w:rsid w:val="000A49DE"/>
    <w:rsid w:val="000A4B74"/>
    <w:rsid w:val="000A52B9"/>
    <w:rsid w:val="000A54DF"/>
    <w:rsid w:val="000A57C8"/>
    <w:rsid w:val="000A5AAA"/>
    <w:rsid w:val="000A5AE2"/>
    <w:rsid w:val="000A61CB"/>
    <w:rsid w:val="000A6368"/>
    <w:rsid w:val="000A64B8"/>
    <w:rsid w:val="000A6788"/>
    <w:rsid w:val="000A6AC6"/>
    <w:rsid w:val="000A6CD2"/>
    <w:rsid w:val="000A6CFE"/>
    <w:rsid w:val="000A6E10"/>
    <w:rsid w:val="000A6FDD"/>
    <w:rsid w:val="000A7760"/>
    <w:rsid w:val="000A7C88"/>
    <w:rsid w:val="000A7D5C"/>
    <w:rsid w:val="000A7E17"/>
    <w:rsid w:val="000B016D"/>
    <w:rsid w:val="000B0173"/>
    <w:rsid w:val="000B02C2"/>
    <w:rsid w:val="000B081C"/>
    <w:rsid w:val="000B10AB"/>
    <w:rsid w:val="000B1402"/>
    <w:rsid w:val="000B17A1"/>
    <w:rsid w:val="000B1CD3"/>
    <w:rsid w:val="000B1D11"/>
    <w:rsid w:val="000B2074"/>
    <w:rsid w:val="000B256B"/>
    <w:rsid w:val="000B28FA"/>
    <w:rsid w:val="000B2A25"/>
    <w:rsid w:val="000B2AAA"/>
    <w:rsid w:val="000B2B30"/>
    <w:rsid w:val="000B32D4"/>
    <w:rsid w:val="000B38DA"/>
    <w:rsid w:val="000B3F37"/>
    <w:rsid w:val="000B446D"/>
    <w:rsid w:val="000B48A8"/>
    <w:rsid w:val="000B49D7"/>
    <w:rsid w:val="000B5246"/>
    <w:rsid w:val="000B53AF"/>
    <w:rsid w:val="000B546F"/>
    <w:rsid w:val="000B569D"/>
    <w:rsid w:val="000B5E69"/>
    <w:rsid w:val="000B60B9"/>
    <w:rsid w:val="000B65BE"/>
    <w:rsid w:val="000B667A"/>
    <w:rsid w:val="000B6B8B"/>
    <w:rsid w:val="000B6BDF"/>
    <w:rsid w:val="000B71B6"/>
    <w:rsid w:val="000B7387"/>
    <w:rsid w:val="000B757C"/>
    <w:rsid w:val="000B76BB"/>
    <w:rsid w:val="000B76C3"/>
    <w:rsid w:val="000B7D5E"/>
    <w:rsid w:val="000C0061"/>
    <w:rsid w:val="000C061A"/>
    <w:rsid w:val="000C0A59"/>
    <w:rsid w:val="000C0E1F"/>
    <w:rsid w:val="000C1076"/>
    <w:rsid w:val="000C133A"/>
    <w:rsid w:val="000C143C"/>
    <w:rsid w:val="000C1DBD"/>
    <w:rsid w:val="000C1F69"/>
    <w:rsid w:val="000C2DE1"/>
    <w:rsid w:val="000C2F6F"/>
    <w:rsid w:val="000C393F"/>
    <w:rsid w:val="000C3987"/>
    <w:rsid w:val="000C3EB8"/>
    <w:rsid w:val="000C3F16"/>
    <w:rsid w:val="000C44B7"/>
    <w:rsid w:val="000C4C76"/>
    <w:rsid w:val="000C550B"/>
    <w:rsid w:val="000C5669"/>
    <w:rsid w:val="000C5759"/>
    <w:rsid w:val="000C59A5"/>
    <w:rsid w:val="000C5B11"/>
    <w:rsid w:val="000C5E7D"/>
    <w:rsid w:val="000C6004"/>
    <w:rsid w:val="000C65B6"/>
    <w:rsid w:val="000C65D1"/>
    <w:rsid w:val="000C673C"/>
    <w:rsid w:val="000C69F8"/>
    <w:rsid w:val="000C6C96"/>
    <w:rsid w:val="000C71D9"/>
    <w:rsid w:val="000C7315"/>
    <w:rsid w:val="000C7C3E"/>
    <w:rsid w:val="000C7F8F"/>
    <w:rsid w:val="000D0023"/>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BB"/>
    <w:rsid w:val="000D46EE"/>
    <w:rsid w:val="000D4ABD"/>
    <w:rsid w:val="000D4DE6"/>
    <w:rsid w:val="000D4DFF"/>
    <w:rsid w:val="000D5094"/>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3C4"/>
    <w:rsid w:val="000D74D7"/>
    <w:rsid w:val="000D7566"/>
    <w:rsid w:val="000D75CC"/>
    <w:rsid w:val="000D7783"/>
    <w:rsid w:val="000D79CA"/>
    <w:rsid w:val="000D7A1D"/>
    <w:rsid w:val="000D7B5E"/>
    <w:rsid w:val="000D7C7C"/>
    <w:rsid w:val="000D7D39"/>
    <w:rsid w:val="000D7EF2"/>
    <w:rsid w:val="000E011D"/>
    <w:rsid w:val="000E0A57"/>
    <w:rsid w:val="000E0B1B"/>
    <w:rsid w:val="000E0C8A"/>
    <w:rsid w:val="000E14B9"/>
    <w:rsid w:val="000E15FE"/>
    <w:rsid w:val="000E182B"/>
    <w:rsid w:val="000E1A49"/>
    <w:rsid w:val="000E1E8E"/>
    <w:rsid w:val="000E1EF9"/>
    <w:rsid w:val="000E20F3"/>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1EF"/>
    <w:rsid w:val="000E5505"/>
    <w:rsid w:val="000E5654"/>
    <w:rsid w:val="000E5744"/>
    <w:rsid w:val="000E5830"/>
    <w:rsid w:val="000E5C4E"/>
    <w:rsid w:val="000E633D"/>
    <w:rsid w:val="000E63A0"/>
    <w:rsid w:val="000E65A7"/>
    <w:rsid w:val="000E6635"/>
    <w:rsid w:val="000E6F62"/>
    <w:rsid w:val="000E7535"/>
    <w:rsid w:val="000E79AE"/>
    <w:rsid w:val="000E7F51"/>
    <w:rsid w:val="000F00D8"/>
    <w:rsid w:val="000F036B"/>
    <w:rsid w:val="000F04CE"/>
    <w:rsid w:val="000F06D8"/>
    <w:rsid w:val="000F095B"/>
    <w:rsid w:val="000F0BE4"/>
    <w:rsid w:val="000F1287"/>
    <w:rsid w:val="000F13C4"/>
    <w:rsid w:val="000F13D7"/>
    <w:rsid w:val="000F17E4"/>
    <w:rsid w:val="000F1B0F"/>
    <w:rsid w:val="000F1CF3"/>
    <w:rsid w:val="000F1F87"/>
    <w:rsid w:val="000F203A"/>
    <w:rsid w:val="000F20CD"/>
    <w:rsid w:val="000F21E3"/>
    <w:rsid w:val="000F2965"/>
    <w:rsid w:val="000F2987"/>
    <w:rsid w:val="000F2F75"/>
    <w:rsid w:val="000F30B0"/>
    <w:rsid w:val="000F30EA"/>
    <w:rsid w:val="000F315D"/>
    <w:rsid w:val="000F34C7"/>
    <w:rsid w:val="000F36E9"/>
    <w:rsid w:val="000F392A"/>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6B"/>
    <w:rsid w:val="000F64E2"/>
    <w:rsid w:val="000F6646"/>
    <w:rsid w:val="000F6881"/>
    <w:rsid w:val="000F6A40"/>
    <w:rsid w:val="000F6C32"/>
    <w:rsid w:val="000F6DB3"/>
    <w:rsid w:val="000F6E58"/>
    <w:rsid w:val="000F77C9"/>
    <w:rsid w:val="000F7803"/>
    <w:rsid w:val="00100097"/>
    <w:rsid w:val="001000E9"/>
    <w:rsid w:val="00100169"/>
    <w:rsid w:val="001001C4"/>
    <w:rsid w:val="0010067A"/>
    <w:rsid w:val="00100880"/>
    <w:rsid w:val="00100940"/>
    <w:rsid w:val="00100CA1"/>
    <w:rsid w:val="00101436"/>
    <w:rsid w:val="00101489"/>
    <w:rsid w:val="00101513"/>
    <w:rsid w:val="00101A0E"/>
    <w:rsid w:val="00101ACE"/>
    <w:rsid w:val="00101C0F"/>
    <w:rsid w:val="00101DAD"/>
    <w:rsid w:val="00102147"/>
    <w:rsid w:val="001021B6"/>
    <w:rsid w:val="00102D2E"/>
    <w:rsid w:val="0010341A"/>
    <w:rsid w:val="00103658"/>
    <w:rsid w:val="0010366C"/>
    <w:rsid w:val="00103DDC"/>
    <w:rsid w:val="00104058"/>
    <w:rsid w:val="0010405D"/>
    <w:rsid w:val="0010413F"/>
    <w:rsid w:val="00104195"/>
    <w:rsid w:val="00104228"/>
    <w:rsid w:val="0010476C"/>
    <w:rsid w:val="00104871"/>
    <w:rsid w:val="00104A80"/>
    <w:rsid w:val="00104E30"/>
    <w:rsid w:val="001050B7"/>
    <w:rsid w:val="0010521E"/>
    <w:rsid w:val="001052CF"/>
    <w:rsid w:val="0010537A"/>
    <w:rsid w:val="0010543D"/>
    <w:rsid w:val="0010568A"/>
    <w:rsid w:val="00105748"/>
    <w:rsid w:val="00105820"/>
    <w:rsid w:val="0010593E"/>
    <w:rsid w:val="00105CEE"/>
    <w:rsid w:val="00106296"/>
    <w:rsid w:val="00106593"/>
    <w:rsid w:val="0010660E"/>
    <w:rsid w:val="00106718"/>
    <w:rsid w:val="001067DB"/>
    <w:rsid w:val="001069B2"/>
    <w:rsid w:val="00106A95"/>
    <w:rsid w:val="00106CC3"/>
    <w:rsid w:val="00106E7E"/>
    <w:rsid w:val="001074D1"/>
    <w:rsid w:val="00107600"/>
    <w:rsid w:val="00107C26"/>
    <w:rsid w:val="0011001E"/>
    <w:rsid w:val="001107FE"/>
    <w:rsid w:val="00110F4C"/>
    <w:rsid w:val="00110FBF"/>
    <w:rsid w:val="00111169"/>
    <w:rsid w:val="00111197"/>
    <w:rsid w:val="0011122A"/>
    <w:rsid w:val="001112E9"/>
    <w:rsid w:val="00111481"/>
    <w:rsid w:val="0011156C"/>
    <w:rsid w:val="001115C0"/>
    <w:rsid w:val="001115F4"/>
    <w:rsid w:val="001118AA"/>
    <w:rsid w:val="00111AD9"/>
    <w:rsid w:val="00111D19"/>
    <w:rsid w:val="00111D2C"/>
    <w:rsid w:val="0011234A"/>
    <w:rsid w:val="00112509"/>
    <w:rsid w:val="00112B35"/>
    <w:rsid w:val="00112B8F"/>
    <w:rsid w:val="00112C89"/>
    <w:rsid w:val="00112D41"/>
    <w:rsid w:val="001134DA"/>
    <w:rsid w:val="0011368C"/>
    <w:rsid w:val="0011372B"/>
    <w:rsid w:val="001138BF"/>
    <w:rsid w:val="00113D8F"/>
    <w:rsid w:val="00113FF1"/>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38E"/>
    <w:rsid w:val="0011677E"/>
    <w:rsid w:val="00116C09"/>
    <w:rsid w:val="00116EBA"/>
    <w:rsid w:val="00116F22"/>
    <w:rsid w:val="001176C8"/>
    <w:rsid w:val="00117746"/>
    <w:rsid w:val="00117957"/>
    <w:rsid w:val="00117B90"/>
    <w:rsid w:val="00117C94"/>
    <w:rsid w:val="00117E7E"/>
    <w:rsid w:val="0012022B"/>
    <w:rsid w:val="001202A3"/>
    <w:rsid w:val="001203DB"/>
    <w:rsid w:val="0012079F"/>
    <w:rsid w:val="001207F3"/>
    <w:rsid w:val="00120C4E"/>
    <w:rsid w:val="00120D2A"/>
    <w:rsid w:val="00120D2B"/>
    <w:rsid w:val="00121897"/>
    <w:rsid w:val="00121AF7"/>
    <w:rsid w:val="00121E20"/>
    <w:rsid w:val="00121FDE"/>
    <w:rsid w:val="0012251F"/>
    <w:rsid w:val="00122581"/>
    <w:rsid w:val="00122842"/>
    <w:rsid w:val="00122EB3"/>
    <w:rsid w:val="0012321A"/>
    <w:rsid w:val="00123236"/>
    <w:rsid w:val="001233C3"/>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658"/>
    <w:rsid w:val="0012579C"/>
    <w:rsid w:val="001257E6"/>
    <w:rsid w:val="00125AD7"/>
    <w:rsid w:val="0012613D"/>
    <w:rsid w:val="0012634E"/>
    <w:rsid w:val="0012697D"/>
    <w:rsid w:val="00126C38"/>
    <w:rsid w:val="00126C3C"/>
    <w:rsid w:val="0012722E"/>
    <w:rsid w:val="001273B3"/>
    <w:rsid w:val="0012748A"/>
    <w:rsid w:val="001274AC"/>
    <w:rsid w:val="001275E6"/>
    <w:rsid w:val="00127DE2"/>
    <w:rsid w:val="00127E98"/>
    <w:rsid w:val="00127F28"/>
    <w:rsid w:val="0013014D"/>
    <w:rsid w:val="001301E5"/>
    <w:rsid w:val="001302C8"/>
    <w:rsid w:val="00130714"/>
    <w:rsid w:val="00130750"/>
    <w:rsid w:val="00130953"/>
    <w:rsid w:val="00130EFD"/>
    <w:rsid w:val="00130F15"/>
    <w:rsid w:val="00131683"/>
    <w:rsid w:val="001316D9"/>
    <w:rsid w:val="00131AC6"/>
    <w:rsid w:val="00131B2C"/>
    <w:rsid w:val="00131B43"/>
    <w:rsid w:val="001320F7"/>
    <w:rsid w:val="001321CE"/>
    <w:rsid w:val="001322B0"/>
    <w:rsid w:val="00132692"/>
    <w:rsid w:val="00132767"/>
    <w:rsid w:val="00132917"/>
    <w:rsid w:val="00132A30"/>
    <w:rsid w:val="00132B28"/>
    <w:rsid w:val="00132D74"/>
    <w:rsid w:val="00132E7E"/>
    <w:rsid w:val="0013334C"/>
    <w:rsid w:val="0013336C"/>
    <w:rsid w:val="0013344F"/>
    <w:rsid w:val="0013359C"/>
    <w:rsid w:val="00133751"/>
    <w:rsid w:val="00133CA0"/>
    <w:rsid w:val="00133D0D"/>
    <w:rsid w:val="00133EBD"/>
    <w:rsid w:val="001345D5"/>
    <w:rsid w:val="0013469A"/>
    <w:rsid w:val="0013485A"/>
    <w:rsid w:val="001348C5"/>
    <w:rsid w:val="00134909"/>
    <w:rsid w:val="00135015"/>
    <w:rsid w:val="00135095"/>
    <w:rsid w:val="001352A6"/>
    <w:rsid w:val="00135485"/>
    <w:rsid w:val="0013563A"/>
    <w:rsid w:val="00135829"/>
    <w:rsid w:val="001358A7"/>
    <w:rsid w:val="001358F4"/>
    <w:rsid w:val="0013593D"/>
    <w:rsid w:val="0013612A"/>
    <w:rsid w:val="00136998"/>
    <w:rsid w:val="00136AAD"/>
    <w:rsid w:val="00136BA1"/>
    <w:rsid w:val="00136DF8"/>
    <w:rsid w:val="00137280"/>
    <w:rsid w:val="00137288"/>
    <w:rsid w:val="00137364"/>
    <w:rsid w:val="00137480"/>
    <w:rsid w:val="0013763D"/>
    <w:rsid w:val="001376F7"/>
    <w:rsid w:val="001377C3"/>
    <w:rsid w:val="00137A97"/>
    <w:rsid w:val="00137DFB"/>
    <w:rsid w:val="00140608"/>
    <w:rsid w:val="0014073C"/>
    <w:rsid w:val="00140762"/>
    <w:rsid w:val="001407B3"/>
    <w:rsid w:val="00140912"/>
    <w:rsid w:val="001409AB"/>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6D8"/>
    <w:rsid w:val="0014371C"/>
    <w:rsid w:val="00143932"/>
    <w:rsid w:val="00143E78"/>
    <w:rsid w:val="00143FFE"/>
    <w:rsid w:val="001441B3"/>
    <w:rsid w:val="001445AA"/>
    <w:rsid w:val="0014471E"/>
    <w:rsid w:val="0014491B"/>
    <w:rsid w:val="001449F4"/>
    <w:rsid w:val="00144B3F"/>
    <w:rsid w:val="00144E04"/>
    <w:rsid w:val="0014519B"/>
    <w:rsid w:val="001454C4"/>
    <w:rsid w:val="00145723"/>
    <w:rsid w:val="00145CA5"/>
    <w:rsid w:val="00146129"/>
    <w:rsid w:val="0014624C"/>
    <w:rsid w:val="00146377"/>
    <w:rsid w:val="0014652F"/>
    <w:rsid w:val="001466F4"/>
    <w:rsid w:val="001468E3"/>
    <w:rsid w:val="00146AFF"/>
    <w:rsid w:val="00146BC8"/>
    <w:rsid w:val="00146EDA"/>
    <w:rsid w:val="001472C2"/>
    <w:rsid w:val="001477C4"/>
    <w:rsid w:val="00147806"/>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B9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83E"/>
    <w:rsid w:val="00155F7A"/>
    <w:rsid w:val="00156260"/>
    <w:rsid w:val="0015674F"/>
    <w:rsid w:val="00157966"/>
    <w:rsid w:val="0016019C"/>
    <w:rsid w:val="00160674"/>
    <w:rsid w:val="00160786"/>
    <w:rsid w:val="0016079B"/>
    <w:rsid w:val="001618A3"/>
    <w:rsid w:val="0016207A"/>
    <w:rsid w:val="00162262"/>
    <w:rsid w:val="00162BD5"/>
    <w:rsid w:val="00162CF1"/>
    <w:rsid w:val="00162F82"/>
    <w:rsid w:val="001630E4"/>
    <w:rsid w:val="001635C6"/>
    <w:rsid w:val="001639BC"/>
    <w:rsid w:val="001639E6"/>
    <w:rsid w:val="00163AFC"/>
    <w:rsid w:val="001645AA"/>
    <w:rsid w:val="00164646"/>
    <w:rsid w:val="001646C3"/>
    <w:rsid w:val="001647FA"/>
    <w:rsid w:val="001649D4"/>
    <w:rsid w:val="00164C22"/>
    <w:rsid w:val="00165137"/>
    <w:rsid w:val="00166305"/>
    <w:rsid w:val="0016634F"/>
    <w:rsid w:val="0016683C"/>
    <w:rsid w:val="001669F9"/>
    <w:rsid w:val="00166B63"/>
    <w:rsid w:val="00166F40"/>
    <w:rsid w:val="0016700E"/>
    <w:rsid w:val="0016711A"/>
    <w:rsid w:val="0016764C"/>
    <w:rsid w:val="00167709"/>
    <w:rsid w:val="00167713"/>
    <w:rsid w:val="00167806"/>
    <w:rsid w:val="00170397"/>
    <w:rsid w:val="001706E4"/>
    <w:rsid w:val="001708B1"/>
    <w:rsid w:val="001708D0"/>
    <w:rsid w:val="00170CA9"/>
    <w:rsid w:val="0017100C"/>
    <w:rsid w:val="00171074"/>
    <w:rsid w:val="00171730"/>
    <w:rsid w:val="001718B8"/>
    <w:rsid w:val="00171944"/>
    <w:rsid w:val="0017197D"/>
    <w:rsid w:val="00171D7E"/>
    <w:rsid w:val="00171F14"/>
    <w:rsid w:val="0017226B"/>
    <w:rsid w:val="001728E0"/>
    <w:rsid w:val="00172903"/>
    <w:rsid w:val="001729E1"/>
    <w:rsid w:val="00172B61"/>
    <w:rsid w:val="00172C20"/>
    <w:rsid w:val="001737DD"/>
    <w:rsid w:val="00173869"/>
    <w:rsid w:val="001738A5"/>
    <w:rsid w:val="00173A00"/>
    <w:rsid w:val="00173DB6"/>
    <w:rsid w:val="00174104"/>
    <w:rsid w:val="0017413F"/>
    <w:rsid w:val="0017438A"/>
    <w:rsid w:val="0017440C"/>
    <w:rsid w:val="00174653"/>
    <w:rsid w:val="001748CD"/>
    <w:rsid w:val="00174BE4"/>
    <w:rsid w:val="00174DDB"/>
    <w:rsid w:val="00174E20"/>
    <w:rsid w:val="00174EAE"/>
    <w:rsid w:val="00174F2F"/>
    <w:rsid w:val="00175152"/>
    <w:rsid w:val="001752EC"/>
    <w:rsid w:val="00175B5A"/>
    <w:rsid w:val="00175F2D"/>
    <w:rsid w:val="001761B0"/>
    <w:rsid w:val="00176214"/>
    <w:rsid w:val="00176414"/>
    <w:rsid w:val="001764FD"/>
    <w:rsid w:val="0017678E"/>
    <w:rsid w:val="00176BC5"/>
    <w:rsid w:val="00176F85"/>
    <w:rsid w:val="00177036"/>
    <w:rsid w:val="0017714C"/>
    <w:rsid w:val="0017722E"/>
    <w:rsid w:val="00177711"/>
    <w:rsid w:val="001779DD"/>
    <w:rsid w:val="00177A0D"/>
    <w:rsid w:val="00177A38"/>
    <w:rsid w:val="00177D74"/>
    <w:rsid w:val="00177DFF"/>
    <w:rsid w:val="00177EBD"/>
    <w:rsid w:val="00177EF8"/>
    <w:rsid w:val="00177F52"/>
    <w:rsid w:val="001800DB"/>
    <w:rsid w:val="00180149"/>
    <w:rsid w:val="0018016C"/>
    <w:rsid w:val="001804F1"/>
    <w:rsid w:val="001809D8"/>
    <w:rsid w:val="00180E60"/>
    <w:rsid w:val="00180F58"/>
    <w:rsid w:val="001815C6"/>
    <w:rsid w:val="001817BA"/>
    <w:rsid w:val="00181B3A"/>
    <w:rsid w:val="001820B2"/>
    <w:rsid w:val="001821E9"/>
    <w:rsid w:val="00182608"/>
    <w:rsid w:val="00182649"/>
    <w:rsid w:val="001827D9"/>
    <w:rsid w:val="001829B5"/>
    <w:rsid w:val="00182E75"/>
    <w:rsid w:val="00182E85"/>
    <w:rsid w:val="00183620"/>
    <w:rsid w:val="001836DF"/>
    <w:rsid w:val="00183CC6"/>
    <w:rsid w:val="00183D5F"/>
    <w:rsid w:val="00183D8A"/>
    <w:rsid w:val="00183E8B"/>
    <w:rsid w:val="00183F11"/>
    <w:rsid w:val="001840F5"/>
    <w:rsid w:val="00184319"/>
    <w:rsid w:val="00184BE1"/>
    <w:rsid w:val="00184DAB"/>
    <w:rsid w:val="00184F51"/>
    <w:rsid w:val="00185257"/>
    <w:rsid w:val="00185E59"/>
    <w:rsid w:val="00185E97"/>
    <w:rsid w:val="00185EB7"/>
    <w:rsid w:val="00185F10"/>
    <w:rsid w:val="00186395"/>
    <w:rsid w:val="0018691B"/>
    <w:rsid w:val="00186B2E"/>
    <w:rsid w:val="00186B4D"/>
    <w:rsid w:val="0018767B"/>
    <w:rsid w:val="00187EEC"/>
    <w:rsid w:val="00190141"/>
    <w:rsid w:val="00190307"/>
    <w:rsid w:val="00190731"/>
    <w:rsid w:val="00190927"/>
    <w:rsid w:val="00190ABE"/>
    <w:rsid w:val="00190BD5"/>
    <w:rsid w:val="001912D1"/>
    <w:rsid w:val="001913CB"/>
    <w:rsid w:val="00191727"/>
    <w:rsid w:val="00191830"/>
    <w:rsid w:val="00191A2B"/>
    <w:rsid w:val="00191EBF"/>
    <w:rsid w:val="001925E5"/>
    <w:rsid w:val="00192CB0"/>
    <w:rsid w:val="00192D98"/>
    <w:rsid w:val="0019344B"/>
    <w:rsid w:val="001934C1"/>
    <w:rsid w:val="001937C1"/>
    <w:rsid w:val="001938EA"/>
    <w:rsid w:val="00193987"/>
    <w:rsid w:val="00194465"/>
    <w:rsid w:val="00194A69"/>
    <w:rsid w:val="00194CE7"/>
    <w:rsid w:val="00194FBD"/>
    <w:rsid w:val="0019573B"/>
    <w:rsid w:val="00195761"/>
    <w:rsid w:val="0019592C"/>
    <w:rsid w:val="00195B9A"/>
    <w:rsid w:val="00196085"/>
    <w:rsid w:val="00196A48"/>
    <w:rsid w:val="00196B90"/>
    <w:rsid w:val="00196FF4"/>
    <w:rsid w:val="0019734F"/>
    <w:rsid w:val="001975D9"/>
    <w:rsid w:val="00197A1F"/>
    <w:rsid w:val="00197BA9"/>
    <w:rsid w:val="001A0303"/>
    <w:rsid w:val="001A032E"/>
    <w:rsid w:val="001A0421"/>
    <w:rsid w:val="001A067A"/>
    <w:rsid w:val="001A0727"/>
    <w:rsid w:val="001A080F"/>
    <w:rsid w:val="001A0B2C"/>
    <w:rsid w:val="001A0B49"/>
    <w:rsid w:val="001A0C32"/>
    <w:rsid w:val="001A10FA"/>
    <w:rsid w:val="001A11B9"/>
    <w:rsid w:val="001A1ABE"/>
    <w:rsid w:val="001A20DC"/>
    <w:rsid w:val="001A258A"/>
    <w:rsid w:val="001A26AA"/>
    <w:rsid w:val="001A2939"/>
    <w:rsid w:val="001A2E33"/>
    <w:rsid w:val="001A2FD5"/>
    <w:rsid w:val="001A3037"/>
    <w:rsid w:val="001A30B0"/>
    <w:rsid w:val="001A30FB"/>
    <w:rsid w:val="001A35B2"/>
    <w:rsid w:val="001A36CF"/>
    <w:rsid w:val="001A3974"/>
    <w:rsid w:val="001A3D5B"/>
    <w:rsid w:val="001A3F0F"/>
    <w:rsid w:val="001A3FA5"/>
    <w:rsid w:val="001A4127"/>
    <w:rsid w:val="001A448D"/>
    <w:rsid w:val="001A49D2"/>
    <w:rsid w:val="001A4CED"/>
    <w:rsid w:val="001A4EDF"/>
    <w:rsid w:val="001A5174"/>
    <w:rsid w:val="001A5A6D"/>
    <w:rsid w:val="001A5C36"/>
    <w:rsid w:val="001A61A0"/>
    <w:rsid w:val="001A628F"/>
    <w:rsid w:val="001A67E9"/>
    <w:rsid w:val="001A690D"/>
    <w:rsid w:val="001A6AFE"/>
    <w:rsid w:val="001A6D19"/>
    <w:rsid w:val="001A6DBE"/>
    <w:rsid w:val="001A6F38"/>
    <w:rsid w:val="001A706D"/>
    <w:rsid w:val="001A71EB"/>
    <w:rsid w:val="001A72EE"/>
    <w:rsid w:val="001A7593"/>
    <w:rsid w:val="001A7751"/>
    <w:rsid w:val="001A7912"/>
    <w:rsid w:val="001A7924"/>
    <w:rsid w:val="001A7BF4"/>
    <w:rsid w:val="001A7C23"/>
    <w:rsid w:val="001A7CBD"/>
    <w:rsid w:val="001A7E0E"/>
    <w:rsid w:val="001B00B2"/>
    <w:rsid w:val="001B0149"/>
    <w:rsid w:val="001B0163"/>
    <w:rsid w:val="001B0180"/>
    <w:rsid w:val="001B0251"/>
    <w:rsid w:val="001B0489"/>
    <w:rsid w:val="001B09C4"/>
    <w:rsid w:val="001B0E6F"/>
    <w:rsid w:val="001B0F1F"/>
    <w:rsid w:val="001B12FA"/>
    <w:rsid w:val="001B140E"/>
    <w:rsid w:val="001B1522"/>
    <w:rsid w:val="001B1565"/>
    <w:rsid w:val="001B1F17"/>
    <w:rsid w:val="001B1F29"/>
    <w:rsid w:val="001B2085"/>
    <w:rsid w:val="001B20BA"/>
    <w:rsid w:val="001B2294"/>
    <w:rsid w:val="001B26EE"/>
    <w:rsid w:val="001B2993"/>
    <w:rsid w:val="001B2CED"/>
    <w:rsid w:val="001B337E"/>
    <w:rsid w:val="001B33B4"/>
    <w:rsid w:val="001B345B"/>
    <w:rsid w:val="001B3754"/>
    <w:rsid w:val="001B3C27"/>
    <w:rsid w:val="001B3FD9"/>
    <w:rsid w:val="001B446B"/>
    <w:rsid w:val="001B46A1"/>
    <w:rsid w:val="001B4A4C"/>
    <w:rsid w:val="001B5332"/>
    <w:rsid w:val="001B53B3"/>
    <w:rsid w:val="001B54C9"/>
    <w:rsid w:val="001B54E9"/>
    <w:rsid w:val="001B5F67"/>
    <w:rsid w:val="001B62E0"/>
    <w:rsid w:val="001B6488"/>
    <w:rsid w:val="001B6619"/>
    <w:rsid w:val="001B67FD"/>
    <w:rsid w:val="001B6C77"/>
    <w:rsid w:val="001B70CF"/>
    <w:rsid w:val="001B7132"/>
    <w:rsid w:val="001B716B"/>
    <w:rsid w:val="001B73DF"/>
    <w:rsid w:val="001B748B"/>
    <w:rsid w:val="001C002C"/>
    <w:rsid w:val="001C0085"/>
    <w:rsid w:val="001C030C"/>
    <w:rsid w:val="001C04E1"/>
    <w:rsid w:val="001C063F"/>
    <w:rsid w:val="001C0883"/>
    <w:rsid w:val="001C0933"/>
    <w:rsid w:val="001C0D4F"/>
    <w:rsid w:val="001C16A9"/>
    <w:rsid w:val="001C1E53"/>
    <w:rsid w:val="001C211D"/>
    <w:rsid w:val="001C2BB7"/>
    <w:rsid w:val="001C2E60"/>
    <w:rsid w:val="001C3474"/>
    <w:rsid w:val="001C3550"/>
    <w:rsid w:val="001C3DC6"/>
    <w:rsid w:val="001C3EAD"/>
    <w:rsid w:val="001C3EAE"/>
    <w:rsid w:val="001C4141"/>
    <w:rsid w:val="001C4F01"/>
    <w:rsid w:val="001C4F5F"/>
    <w:rsid w:val="001C518A"/>
    <w:rsid w:val="001C54E5"/>
    <w:rsid w:val="001C5551"/>
    <w:rsid w:val="001C5594"/>
    <w:rsid w:val="001C589B"/>
    <w:rsid w:val="001C58A6"/>
    <w:rsid w:val="001C5A7B"/>
    <w:rsid w:val="001C5BCD"/>
    <w:rsid w:val="001C5F88"/>
    <w:rsid w:val="001C5FEC"/>
    <w:rsid w:val="001C619C"/>
    <w:rsid w:val="001C6AA5"/>
    <w:rsid w:val="001C70EF"/>
    <w:rsid w:val="001C715F"/>
    <w:rsid w:val="001C7185"/>
    <w:rsid w:val="001C7AB6"/>
    <w:rsid w:val="001C7DEE"/>
    <w:rsid w:val="001C7F47"/>
    <w:rsid w:val="001D006C"/>
    <w:rsid w:val="001D0578"/>
    <w:rsid w:val="001D0593"/>
    <w:rsid w:val="001D0E90"/>
    <w:rsid w:val="001D1258"/>
    <w:rsid w:val="001D1265"/>
    <w:rsid w:val="001D13B0"/>
    <w:rsid w:val="001D14B5"/>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CB7"/>
    <w:rsid w:val="001D6E61"/>
    <w:rsid w:val="001D6EB8"/>
    <w:rsid w:val="001D6F30"/>
    <w:rsid w:val="001D7260"/>
    <w:rsid w:val="001D7816"/>
    <w:rsid w:val="001D7B96"/>
    <w:rsid w:val="001D7EFB"/>
    <w:rsid w:val="001D7FE2"/>
    <w:rsid w:val="001E05A3"/>
    <w:rsid w:val="001E09F4"/>
    <w:rsid w:val="001E0A73"/>
    <w:rsid w:val="001E0F7A"/>
    <w:rsid w:val="001E111F"/>
    <w:rsid w:val="001E1139"/>
    <w:rsid w:val="001E1284"/>
    <w:rsid w:val="001E13E0"/>
    <w:rsid w:val="001E1524"/>
    <w:rsid w:val="001E1D3C"/>
    <w:rsid w:val="001E1DDE"/>
    <w:rsid w:val="001E1FD2"/>
    <w:rsid w:val="001E220A"/>
    <w:rsid w:val="001E251E"/>
    <w:rsid w:val="001E2550"/>
    <w:rsid w:val="001E266E"/>
    <w:rsid w:val="001E2EEF"/>
    <w:rsid w:val="001E3188"/>
    <w:rsid w:val="001E31D1"/>
    <w:rsid w:val="001E32BE"/>
    <w:rsid w:val="001E36FC"/>
    <w:rsid w:val="001E3749"/>
    <w:rsid w:val="001E3A45"/>
    <w:rsid w:val="001E3D0D"/>
    <w:rsid w:val="001E420B"/>
    <w:rsid w:val="001E43F7"/>
    <w:rsid w:val="001E4583"/>
    <w:rsid w:val="001E4704"/>
    <w:rsid w:val="001E4841"/>
    <w:rsid w:val="001E4F96"/>
    <w:rsid w:val="001E50CB"/>
    <w:rsid w:val="001E5309"/>
    <w:rsid w:val="001E592C"/>
    <w:rsid w:val="001E5BB2"/>
    <w:rsid w:val="001E5C43"/>
    <w:rsid w:val="001E5D1F"/>
    <w:rsid w:val="001E6121"/>
    <w:rsid w:val="001E63AE"/>
    <w:rsid w:val="001E6419"/>
    <w:rsid w:val="001E6446"/>
    <w:rsid w:val="001E684F"/>
    <w:rsid w:val="001E6C1B"/>
    <w:rsid w:val="001E6DE6"/>
    <w:rsid w:val="001E6F14"/>
    <w:rsid w:val="001E719A"/>
    <w:rsid w:val="001E750C"/>
    <w:rsid w:val="001E7632"/>
    <w:rsid w:val="001E76EA"/>
    <w:rsid w:val="001E7922"/>
    <w:rsid w:val="001E7AFE"/>
    <w:rsid w:val="001F02EC"/>
    <w:rsid w:val="001F0546"/>
    <w:rsid w:val="001F0DA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CAF"/>
    <w:rsid w:val="001F5DD5"/>
    <w:rsid w:val="001F5E73"/>
    <w:rsid w:val="001F5EB2"/>
    <w:rsid w:val="001F5ED8"/>
    <w:rsid w:val="001F5F10"/>
    <w:rsid w:val="001F6192"/>
    <w:rsid w:val="001F623C"/>
    <w:rsid w:val="001F6408"/>
    <w:rsid w:val="001F644E"/>
    <w:rsid w:val="001F697C"/>
    <w:rsid w:val="001F6E45"/>
    <w:rsid w:val="001F7259"/>
    <w:rsid w:val="001F7317"/>
    <w:rsid w:val="001F74CB"/>
    <w:rsid w:val="001F74F8"/>
    <w:rsid w:val="001F76DF"/>
    <w:rsid w:val="001F798D"/>
    <w:rsid w:val="001F7DD6"/>
    <w:rsid w:val="001F7FCF"/>
    <w:rsid w:val="0020001D"/>
    <w:rsid w:val="002000F2"/>
    <w:rsid w:val="002000FC"/>
    <w:rsid w:val="0020020C"/>
    <w:rsid w:val="00200A92"/>
    <w:rsid w:val="00200BF9"/>
    <w:rsid w:val="00200FF4"/>
    <w:rsid w:val="002018D7"/>
    <w:rsid w:val="00201C7E"/>
    <w:rsid w:val="00201D85"/>
    <w:rsid w:val="00201E31"/>
    <w:rsid w:val="00202044"/>
    <w:rsid w:val="00202201"/>
    <w:rsid w:val="002029C7"/>
    <w:rsid w:val="00202B8E"/>
    <w:rsid w:val="00202D2E"/>
    <w:rsid w:val="00202F6A"/>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6FD7"/>
    <w:rsid w:val="00207190"/>
    <w:rsid w:val="00207603"/>
    <w:rsid w:val="00207613"/>
    <w:rsid w:val="002076A2"/>
    <w:rsid w:val="0020783B"/>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068"/>
    <w:rsid w:val="00211345"/>
    <w:rsid w:val="00211390"/>
    <w:rsid w:val="002114FA"/>
    <w:rsid w:val="00211ADE"/>
    <w:rsid w:val="00211D31"/>
    <w:rsid w:val="00211DD9"/>
    <w:rsid w:val="00212060"/>
    <w:rsid w:val="002120C7"/>
    <w:rsid w:val="00212519"/>
    <w:rsid w:val="002125B4"/>
    <w:rsid w:val="00212816"/>
    <w:rsid w:val="00212B4E"/>
    <w:rsid w:val="00212D30"/>
    <w:rsid w:val="002130BD"/>
    <w:rsid w:val="0021356F"/>
    <w:rsid w:val="00213851"/>
    <w:rsid w:val="002139DD"/>
    <w:rsid w:val="00213C61"/>
    <w:rsid w:val="00213F38"/>
    <w:rsid w:val="00213FDB"/>
    <w:rsid w:val="002140D1"/>
    <w:rsid w:val="00214259"/>
    <w:rsid w:val="002145A2"/>
    <w:rsid w:val="0021465E"/>
    <w:rsid w:val="00214A6F"/>
    <w:rsid w:val="00214E0D"/>
    <w:rsid w:val="0021500F"/>
    <w:rsid w:val="00215683"/>
    <w:rsid w:val="0021586D"/>
    <w:rsid w:val="00215959"/>
    <w:rsid w:val="0021612A"/>
    <w:rsid w:val="0021619F"/>
    <w:rsid w:val="002162EA"/>
    <w:rsid w:val="002165F9"/>
    <w:rsid w:val="00216685"/>
    <w:rsid w:val="00216B17"/>
    <w:rsid w:val="00216BBF"/>
    <w:rsid w:val="00217135"/>
    <w:rsid w:val="0021737B"/>
    <w:rsid w:val="0021750A"/>
    <w:rsid w:val="00217767"/>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43C"/>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06F"/>
    <w:rsid w:val="00231234"/>
    <w:rsid w:val="002314EE"/>
    <w:rsid w:val="00231647"/>
    <w:rsid w:val="00231740"/>
    <w:rsid w:val="00231741"/>
    <w:rsid w:val="0023175D"/>
    <w:rsid w:val="00231929"/>
    <w:rsid w:val="00231979"/>
    <w:rsid w:val="00231C09"/>
    <w:rsid w:val="00231D67"/>
    <w:rsid w:val="00232191"/>
    <w:rsid w:val="00232440"/>
    <w:rsid w:val="00232E9D"/>
    <w:rsid w:val="00232ED9"/>
    <w:rsid w:val="002336F1"/>
    <w:rsid w:val="00233734"/>
    <w:rsid w:val="0023386C"/>
    <w:rsid w:val="00233B04"/>
    <w:rsid w:val="00234112"/>
    <w:rsid w:val="00234260"/>
    <w:rsid w:val="002344C8"/>
    <w:rsid w:val="002349C5"/>
    <w:rsid w:val="00234B99"/>
    <w:rsid w:val="00235581"/>
    <w:rsid w:val="00235698"/>
    <w:rsid w:val="00235724"/>
    <w:rsid w:val="0023598D"/>
    <w:rsid w:val="00235A21"/>
    <w:rsid w:val="002361D3"/>
    <w:rsid w:val="002363F4"/>
    <w:rsid w:val="00236867"/>
    <w:rsid w:val="00236EB2"/>
    <w:rsid w:val="00236F04"/>
    <w:rsid w:val="00236F55"/>
    <w:rsid w:val="00236F71"/>
    <w:rsid w:val="00237092"/>
    <w:rsid w:val="0023729A"/>
    <w:rsid w:val="002373FC"/>
    <w:rsid w:val="002375D3"/>
    <w:rsid w:val="0023768D"/>
    <w:rsid w:val="0023770D"/>
    <w:rsid w:val="0023776F"/>
    <w:rsid w:val="0023784F"/>
    <w:rsid w:val="0023799F"/>
    <w:rsid w:val="00237A90"/>
    <w:rsid w:val="00237B76"/>
    <w:rsid w:val="00237C6F"/>
    <w:rsid w:val="00237D22"/>
    <w:rsid w:val="0024024B"/>
    <w:rsid w:val="002408C8"/>
    <w:rsid w:val="00240B75"/>
    <w:rsid w:val="00240B7D"/>
    <w:rsid w:val="00240C6D"/>
    <w:rsid w:val="00240F76"/>
    <w:rsid w:val="00240FA9"/>
    <w:rsid w:val="0024103F"/>
    <w:rsid w:val="00241141"/>
    <w:rsid w:val="00241C7B"/>
    <w:rsid w:val="00241D0A"/>
    <w:rsid w:val="002421F2"/>
    <w:rsid w:val="0024224E"/>
    <w:rsid w:val="0024227A"/>
    <w:rsid w:val="00242A6A"/>
    <w:rsid w:val="00242B2A"/>
    <w:rsid w:val="00242CAE"/>
    <w:rsid w:val="00242F12"/>
    <w:rsid w:val="00243ACD"/>
    <w:rsid w:val="00243D8F"/>
    <w:rsid w:val="00243DCC"/>
    <w:rsid w:val="002443C2"/>
    <w:rsid w:val="002444E3"/>
    <w:rsid w:val="00244606"/>
    <w:rsid w:val="00244924"/>
    <w:rsid w:val="00244D4C"/>
    <w:rsid w:val="00245492"/>
    <w:rsid w:val="002457CF"/>
    <w:rsid w:val="0024591D"/>
    <w:rsid w:val="00245A41"/>
    <w:rsid w:val="00245A4B"/>
    <w:rsid w:val="00245B70"/>
    <w:rsid w:val="00245D7D"/>
    <w:rsid w:val="00245E39"/>
    <w:rsid w:val="00245FBA"/>
    <w:rsid w:val="002460CB"/>
    <w:rsid w:val="00246329"/>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1E"/>
    <w:rsid w:val="0025174A"/>
    <w:rsid w:val="00251929"/>
    <w:rsid w:val="0025192A"/>
    <w:rsid w:val="0025192E"/>
    <w:rsid w:val="00251F5E"/>
    <w:rsid w:val="00252052"/>
    <w:rsid w:val="002521CC"/>
    <w:rsid w:val="002522FF"/>
    <w:rsid w:val="0025245E"/>
    <w:rsid w:val="002525BE"/>
    <w:rsid w:val="00252C44"/>
    <w:rsid w:val="00252F16"/>
    <w:rsid w:val="002530CC"/>
    <w:rsid w:val="002530D6"/>
    <w:rsid w:val="002530D9"/>
    <w:rsid w:val="0025325D"/>
    <w:rsid w:val="002533FF"/>
    <w:rsid w:val="00253400"/>
    <w:rsid w:val="002537F5"/>
    <w:rsid w:val="00253A89"/>
    <w:rsid w:val="00253D64"/>
    <w:rsid w:val="00254616"/>
    <w:rsid w:val="00254727"/>
    <w:rsid w:val="00254BF6"/>
    <w:rsid w:val="00254CC7"/>
    <w:rsid w:val="002550DB"/>
    <w:rsid w:val="00255315"/>
    <w:rsid w:val="0025587F"/>
    <w:rsid w:val="00255C71"/>
    <w:rsid w:val="00255D3A"/>
    <w:rsid w:val="00256363"/>
    <w:rsid w:val="0025648C"/>
    <w:rsid w:val="002567FF"/>
    <w:rsid w:val="00256F02"/>
    <w:rsid w:val="002571C8"/>
    <w:rsid w:val="002572F1"/>
    <w:rsid w:val="00257500"/>
    <w:rsid w:val="00257564"/>
    <w:rsid w:val="00257A62"/>
    <w:rsid w:val="00260156"/>
    <w:rsid w:val="0026075E"/>
    <w:rsid w:val="00260B83"/>
    <w:rsid w:val="00260FAD"/>
    <w:rsid w:val="002612A1"/>
    <w:rsid w:val="002612F7"/>
    <w:rsid w:val="0026149C"/>
    <w:rsid w:val="00261612"/>
    <w:rsid w:val="0026179E"/>
    <w:rsid w:val="002617ED"/>
    <w:rsid w:val="00261D05"/>
    <w:rsid w:val="00261ED1"/>
    <w:rsid w:val="002623AC"/>
    <w:rsid w:val="0026253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24"/>
    <w:rsid w:val="0026509A"/>
    <w:rsid w:val="002651FC"/>
    <w:rsid w:val="00265331"/>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9B7"/>
    <w:rsid w:val="00271B1E"/>
    <w:rsid w:val="00271EEF"/>
    <w:rsid w:val="002722CC"/>
    <w:rsid w:val="002723A3"/>
    <w:rsid w:val="0027242C"/>
    <w:rsid w:val="00272474"/>
    <w:rsid w:val="002726EE"/>
    <w:rsid w:val="00272C29"/>
    <w:rsid w:val="00272D06"/>
    <w:rsid w:val="00272FEB"/>
    <w:rsid w:val="0027309D"/>
    <w:rsid w:val="0027318B"/>
    <w:rsid w:val="002732F9"/>
    <w:rsid w:val="00273382"/>
    <w:rsid w:val="002733E5"/>
    <w:rsid w:val="002738C9"/>
    <w:rsid w:val="00273B2D"/>
    <w:rsid w:val="00273CC9"/>
    <w:rsid w:val="00273CFB"/>
    <w:rsid w:val="00273F66"/>
    <w:rsid w:val="00274125"/>
    <w:rsid w:val="00274717"/>
    <w:rsid w:val="00274BED"/>
    <w:rsid w:val="00274D08"/>
    <w:rsid w:val="00275012"/>
    <w:rsid w:val="002752BD"/>
    <w:rsid w:val="00275396"/>
    <w:rsid w:val="00275435"/>
    <w:rsid w:val="00275464"/>
    <w:rsid w:val="0027568B"/>
    <w:rsid w:val="002756D5"/>
    <w:rsid w:val="00275CD2"/>
    <w:rsid w:val="00276001"/>
    <w:rsid w:val="002764FB"/>
    <w:rsid w:val="002767B4"/>
    <w:rsid w:val="002769C1"/>
    <w:rsid w:val="00276CDE"/>
    <w:rsid w:val="0027720E"/>
    <w:rsid w:val="0027740D"/>
    <w:rsid w:val="00277D7D"/>
    <w:rsid w:val="00277E66"/>
    <w:rsid w:val="002801E2"/>
    <w:rsid w:val="002802F9"/>
    <w:rsid w:val="00280449"/>
    <w:rsid w:val="0028052D"/>
    <w:rsid w:val="00280684"/>
    <w:rsid w:val="0028073A"/>
    <w:rsid w:val="00280851"/>
    <w:rsid w:val="00280960"/>
    <w:rsid w:val="002813DE"/>
    <w:rsid w:val="002815F9"/>
    <w:rsid w:val="002817B4"/>
    <w:rsid w:val="00282265"/>
    <w:rsid w:val="002825CE"/>
    <w:rsid w:val="002826D0"/>
    <w:rsid w:val="00282917"/>
    <w:rsid w:val="002829E8"/>
    <w:rsid w:val="00283181"/>
    <w:rsid w:val="002835A5"/>
    <w:rsid w:val="002836DC"/>
    <w:rsid w:val="002837E0"/>
    <w:rsid w:val="00283B90"/>
    <w:rsid w:val="00283D6B"/>
    <w:rsid w:val="0028403B"/>
    <w:rsid w:val="00284E7F"/>
    <w:rsid w:val="00284F4F"/>
    <w:rsid w:val="0028527A"/>
    <w:rsid w:val="002852CD"/>
    <w:rsid w:val="00285520"/>
    <w:rsid w:val="00285894"/>
    <w:rsid w:val="00285E28"/>
    <w:rsid w:val="00286487"/>
    <w:rsid w:val="00286631"/>
    <w:rsid w:val="00286736"/>
    <w:rsid w:val="00286826"/>
    <w:rsid w:val="00286B14"/>
    <w:rsid w:val="00286E33"/>
    <w:rsid w:val="00286F76"/>
    <w:rsid w:val="00286F83"/>
    <w:rsid w:val="00287376"/>
    <w:rsid w:val="002877DE"/>
    <w:rsid w:val="002877EC"/>
    <w:rsid w:val="00287C28"/>
    <w:rsid w:val="00290254"/>
    <w:rsid w:val="00290259"/>
    <w:rsid w:val="00290701"/>
    <w:rsid w:val="0029178F"/>
    <w:rsid w:val="00291932"/>
    <w:rsid w:val="00291B01"/>
    <w:rsid w:val="00291CA6"/>
    <w:rsid w:val="00292B70"/>
    <w:rsid w:val="00292CBD"/>
    <w:rsid w:val="00293504"/>
    <w:rsid w:val="00293559"/>
    <w:rsid w:val="0029361D"/>
    <w:rsid w:val="00294388"/>
    <w:rsid w:val="002943A4"/>
    <w:rsid w:val="00294411"/>
    <w:rsid w:val="002944CA"/>
    <w:rsid w:val="0029460D"/>
    <w:rsid w:val="00294722"/>
    <w:rsid w:val="0029491A"/>
    <w:rsid w:val="00294A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4BD"/>
    <w:rsid w:val="002976A3"/>
    <w:rsid w:val="00297B04"/>
    <w:rsid w:val="00297F46"/>
    <w:rsid w:val="002A049B"/>
    <w:rsid w:val="002A0581"/>
    <w:rsid w:val="002A05EF"/>
    <w:rsid w:val="002A0724"/>
    <w:rsid w:val="002A1698"/>
    <w:rsid w:val="002A1737"/>
    <w:rsid w:val="002A1A57"/>
    <w:rsid w:val="002A1DA1"/>
    <w:rsid w:val="002A205B"/>
    <w:rsid w:val="002A20AA"/>
    <w:rsid w:val="002A22F3"/>
    <w:rsid w:val="002A2435"/>
    <w:rsid w:val="002A24F5"/>
    <w:rsid w:val="002A255A"/>
    <w:rsid w:val="002A29B7"/>
    <w:rsid w:val="002A2B35"/>
    <w:rsid w:val="002A2DB7"/>
    <w:rsid w:val="002A2FE5"/>
    <w:rsid w:val="002A30CB"/>
    <w:rsid w:val="002A31FF"/>
    <w:rsid w:val="002A3668"/>
    <w:rsid w:val="002A3771"/>
    <w:rsid w:val="002A3AF0"/>
    <w:rsid w:val="002A3B12"/>
    <w:rsid w:val="002A3CF2"/>
    <w:rsid w:val="002A4102"/>
    <w:rsid w:val="002A4354"/>
    <w:rsid w:val="002A4528"/>
    <w:rsid w:val="002A4918"/>
    <w:rsid w:val="002A49CA"/>
    <w:rsid w:val="002A4E20"/>
    <w:rsid w:val="002A4EFE"/>
    <w:rsid w:val="002A523D"/>
    <w:rsid w:val="002A5488"/>
    <w:rsid w:val="002A5949"/>
    <w:rsid w:val="002A5F1E"/>
    <w:rsid w:val="002A5FC1"/>
    <w:rsid w:val="002A6042"/>
    <w:rsid w:val="002A60B6"/>
    <w:rsid w:val="002A6691"/>
    <w:rsid w:val="002A68D9"/>
    <w:rsid w:val="002A6FCB"/>
    <w:rsid w:val="002A732C"/>
    <w:rsid w:val="002A73D6"/>
    <w:rsid w:val="002A7635"/>
    <w:rsid w:val="002A77C7"/>
    <w:rsid w:val="002A7A6A"/>
    <w:rsid w:val="002A7AB4"/>
    <w:rsid w:val="002A7B72"/>
    <w:rsid w:val="002B03CB"/>
    <w:rsid w:val="002B03F6"/>
    <w:rsid w:val="002B0740"/>
    <w:rsid w:val="002B07BF"/>
    <w:rsid w:val="002B0805"/>
    <w:rsid w:val="002B0C99"/>
    <w:rsid w:val="002B0EDA"/>
    <w:rsid w:val="002B10F9"/>
    <w:rsid w:val="002B112E"/>
    <w:rsid w:val="002B1431"/>
    <w:rsid w:val="002B150B"/>
    <w:rsid w:val="002B151A"/>
    <w:rsid w:val="002B2073"/>
    <w:rsid w:val="002B21D6"/>
    <w:rsid w:val="002B2C92"/>
    <w:rsid w:val="002B2F85"/>
    <w:rsid w:val="002B3081"/>
    <w:rsid w:val="002B318B"/>
    <w:rsid w:val="002B31B6"/>
    <w:rsid w:val="002B32BC"/>
    <w:rsid w:val="002B340B"/>
    <w:rsid w:val="002B34AE"/>
    <w:rsid w:val="002B3D90"/>
    <w:rsid w:val="002B4157"/>
    <w:rsid w:val="002B44D7"/>
    <w:rsid w:val="002B44E1"/>
    <w:rsid w:val="002B4982"/>
    <w:rsid w:val="002B4AC0"/>
    <w:rsid w:val="002B4C39"/>
    <w:rsid w:val="002B4FD5"/>
    <w:rsid w:val="002B5193"/>
    <w:rsid w:val="002B5370"/>
    <w:rsid w:val="002B5499"/>
    <w:rsid w:val="002B5976"/>
    <w:rsid w:val="002B6397"/>
    <w:rsid w:val="002B64FE"/>
    <w:rsid w:val="002B651D"/>
    <w:rsid w:val="002B6890"/>
    <w:rsid w:val="002B694E"/>
    <w:rsid w:val="002B6DB1"/>
    <w:rsid w:val="002B71EC"/>
    <w:rsid w:val="002B76FF"/>
    <w:rsid w:val="002B7AEF"/>
    <w:rsid w:val="002B7C34"/>
    <w:rsid w:val="002B7D16"/>
    <w:rsid w:val="002C00DD"/>
    <w:rsid w:val="002C020D"/>
    <w:rsid w:val="002C04C2"/>
    <w:rsid w:val="002C0818"/>
    <w:rsid w:val="002C0C13"/>
    <w:rsid w:val="002C0DD0"/>
    <w:rsid w:val="002C0E0A"/>
    <w:rsid w:val="002C13F2"/>
    <w:rsid w:val="002C1C49"/>
    <w:rsid w:val="002C1DF1"/>
    <w:rsid w:val="002C203A"/>
    <w:rsid w:val="002C215C"/>
    <w:rsid w:val="002C22B5"/>
    <w:rsid w:val="002C24E3"/>
    <w:rsid w:val="002C25D8"/>
    <w:rsid w:val="002C26B0"/>
    <w:rsid w:val="002C27F3"/>
    <w:rsid w:val="002C29D0"/>
    <w:rsid w:val="002C2CA9"/>
    <w:rsid w:val="002C2E8A"/>
    <w:rsid w:val="002C2FCD"/>
    <w:rsid w:val="002C311B"/>
    <w:rsid w:val="002C32C9"/>
    <w:rsid w:val="002C34C5"/>
    <w:rsid w:val="002C36D3"/>
    <w:rsid w:val="002C3AE4"/>
    <w:rsid w:val="002C3B99"/>
    <w:rsid w:val="002C3BF6"/>
    <w:rsid w:val="002C3C99"/>
    <w:rsid w:val="002C3E89"/>
    <w:rsid w:val="002C4110"/>
    <w:rsid w:val="002C44DB"/>
    <w:rsid w:val="002C47BD"/>
    <w:rsid w:val="002C4EDE"/>
    <w:rsid w:val="002C4FAC"/>
    <w:rsid w:val="002C545A"/>
    <w:rsid w:val="002C5533"/>
    <w:rsid w:val="002C5620"/>
    <w:rsid w:val="002C5A6B"/>
    <w:rsid w:val="002C5DAF"/>
    <w:rsid w:val="002C61E0"/>
    <w:rsid w:val="002C6407"/>
    <w:rsid w:val="002C68DB"/>
    <w:rsid w:val="002C716A"/>
    <w:rsid w:val="002C782F"/>
    <w:rsid w:val="002C7B03"/>
    <w:rsid w:val="002C7B0D"/>
    <w:rsid w:val="002C7D95"/>
    <w:rsid w:val="002D001E"/>
    <w:rsid w:val="002D0298"/>
    <w:rsid w:val="002D04DC"/>
    <w:rsid w:val="002D0657"/>
    <w:rsid w:val="002D066F"/>
    <w:rsid w:val="002D0987"/>
    <w:rsid w:val="002D09B3"/>
    <w:rsid w:val="002D0A8C"/>
    <w:rsid w:val="002D1371"/>
    <w:rsid w:val="002D13B7"/>
    <w:rsid w:val="002D15C0"/>
    <w:rsid w:val="002D165D"/>
    <w:rsid w:val="002D17E0"/>
    <w:rsid w:val="002D190D"/>
    <w:rsid w:val="002D1963"/>
    <w:rsid w:val="002D198C"/>
    <w:rsid w:val="002D1D76"/>
    <w:rsid w:val="002D2057"/>
    <w:rsid w:val="002D20F7"/>
    <w:rsid w:val="002D26D7"/>
    <w:rsid w:val="002D276F"/>
    <w:rsid w:val="002D287C"/>
    <w:rsid w:val="002D2B4E"/>
    <w:rsid w:val="002D2F9A"/>
    <w:rsid w:val="002D35C8"/>
    <w:rsid w:val="002D3968"/>
    <w:rsid w:val="002D40FC"/>
    <w:rsid w:val="002D425A"/>
    <w:rsid w:val="002D4322"/>
    <w:rsid w:val="002D46DB"/>
    <w:rsid w:val="002D4A54"/>
    <w:rsid w:val="002D4C64"/>
    <w:rsid w:val="002D4E37"/>
    <w:rsid w:val="002D52E0"/>
    <w:rsid w:val="002D59D2"/>
    <w:rsid w:val="002D5DEA"/>
    <w:rsid w:val="002D60B9"/>
    <w:rsid w:val="002D6127"/>
    <w:rsid w:val="002D620D"/>
    <w:rsid w:val="002D6318"/>
    <w:rsid w:val="002D68C3"/>
    <w:rsid w:val="002D69CF"/>
    <w:rsid w:val="002D6C69"/>
    <w:rsid w:val="002D745A"/>
    <w:rsid w:val="002D772F"/>
    <w:rsid w:val="002E018E"/>
    <w:rsid w:val="002E04F0"/>
    <w:rsid w:val="002E055C"/>
    <w:rsid w:val="002E05BD"/>
    <w:rsid w:val="002E0864"/>
    <w:rsid w:val="002E08FC"/>
    <w:rsid w:val="002E0A48"/>
    <w:rsid w:val="002E0DB5"/>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3BB1"/>
    <w:rsid w:val="002E43BA"/>
    <w:rsid w:val="002E4DC0"/>
    <w:rsid w:val="002E5290"/>
    <w:rsid w:val="002E58E1"/>
    <w:rsid w:val="002E5BDD"/>
    <w:rsid w:val="002E5C56"/>
    <w:rsid w:val="002E5E62"/>
    <w:rsid w:val="002E679D"/>
    <w:rsid w:val="002E6994"/>
    <w:rsid w:val="002E7321"/>
    <w:rsid w:val="002E7894"/>
    <w:rsid w:val="002E7FA9"/>
    <w:rsid w:val="002F0045"/>
    <w:rsid w:val="002F00F0"/>
    <w:rsid w:val="002F025B"/>
    <w:rsid w:val="002F03ED"/>
    <w:rsid w:val="002F067E"/>
    <w:rsid w:val="002F0684"/>
    <w:rsid w:val="002F0A7C"/>
    <w:rsid w:val="002F0ADB"/>
    <w:rsid w:val="002F0B3A"/>
    <w:rsid w:val="002F0CAC"/>
    <w:rsid w:val="002F0D24"/>
    <w:rsid w:val="002F1246"/>
    <w:rsid w:val="002F17E2"/>
    <w:rsid w:val="002F1B45"/>
    <w:rsid w:val="002F2AE0"/>
    <w:rsid w:val="002F2C3D"/>
    <w:rsid w:val="002F2DAC"/>
    <w:rsid w:val="002F363D"/>
    <w:rsid w:val="002F3A56"/>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732"/>
    <w:rsid w:val="002F680B"/>
    <w:rsid w:val="002F68BF"/>
    <w:rsid w:val="002F6941"/>
    <w:rsid w:val="002F6BDA"/>
    <w:rsid w:val="002F6E26"/>
    <w:rsid w:val="002F6EA2"/>
    <w:rsid w:val="002F7052"/>
    <w:rsid w:val="002F7472"/>
    <w:rsid w:val="002F77A7"/>
    <w:rsid w:val="002F7B6D"/>
    <w:rsid w:val="002F7D48"/>
    <w:rsid w:val="002F7EC5"/>
    <w:rsid w:val="00300137"/>
    <w:rsid w:val="003003AD"/>
    <w:rsid w:val="00300455"/>
    <w:rsid w:val="003004CC"/>
    <w:rsid w:val="003004DC"/>
    <w:rsid w:val="00300BBB"/>
    <w:rsid w:val="003011C0"/>
    <w:rsid w:val="003016FB"/>
    <w:rsid w:val="00301EE4"/>
    <w:rsid w:val="003024AF"/>
    <w:rsid w:val="003024DE"/>
    <w:rsid w:val="00302701"/>
    <w:rsid w:val="00302734"/>
    <w:rsid w:val="00302739"/>
    <w:rsid w:val="003029BD"/>
    <w:rsid w:val="00302AB4"/>
    <w:rsid w:val="00302D52"/>
    <w:rsid w:val="0030327E"/>
    <w:rsid w:val="0030361B"/>
    <w:rsid w:val="00303634"/>
    <w:rsid w:val="00303FB7"/>
    <w:rsid w:val="00304380"/>
    <w:rsid w:val="00304549"/>
    <w:rsid w:val="0030469C"/>
    <w:rsid w:val="00304AC5"/>
    <w:rsid w:val="00304CCE"/>
    <w:rsid w:val="00304FCA"/>
    <w:rsid w:val="00305E8E"/>
    <w:rsid w:val="003065FB"/>
    <w:rsid w:val="0030663B"/>
    <w:rsid w:val="00306DFC"/>
    <w:rsid w:val="00306E33"/>
    <w:rsid w:val="00306FB7"/>
    <w:rsid w:val="00307A18"/>
    <w:rsid w:val="00307B27"/>
    <w:rsid w:val="00307CFD"/>
    <w:rsid w:val="00307F28"/>
    <w:rsid w:val="00310148"/>
    <w:rsid w:val="003101DC"/>
    <w:rsid w:val="0031035A"/>
    <w:rsid w:val="00310CC6"/>
    <w:rsid w:val="00310D9C"/>
    <w:rsid w:val="003111DA"/>
    <w:rsid w:val="0031153A"/>
    <w:rsid w:val="00311642"/>
    <w:rsid w:val="00311761"/>
    <w:rsid w:val="00311941"/>
    <w:rsid w:val="00311AFC"/>
    <w:rsid w:val="00311BFF"/>
    <w:rsid w:val="003121B8"/>
    <w:rsid w:val="00312756"/>
    <w:rsid w:val="0031374A"/>
    <w:rsid w:val="003137A0"/>
    <w:rsid w:val="003137ED"/>
    <w:rsid w:val="00313A93"/>
    <w:rsid w:val="00313C4F"/>
    <w:rsid w:val="00313DB6"/>
    <w:rsid w:val="003141C2"/>
    <w:rsid w:val="003144C7"/>
    <w:rsid w:val="00314629"/>
    <w:rsid w:val="00314914"/>
    <w:rsid w:val="00314F2B"/>
    <w:rsid w:val="0031518B"/>
    <w:rsid w:val="003155CE"/>
    <w:rsid w:val="0031586B"/>
    <w:rsid w:val="0031599D"/>
    <w:rsid w:val="00315F72"/>
    <w:rsid w:val="00316072"/>
    <w:rsid w:val="00316265"/>
    <w:rsid w:val="00316A94"/>
    <w:rsid w:val="00316C58"/>
    <w:rsid w:val="00316E46"/>
    <w:rsid w:val="00316E9D"/>
    <w:rsid w:val="00316F81"/>
    <w:rsid w:val="00317050"/>
    <w:rsid w:val="003172FB"/>
    <w:rsid w:val="003174FD"/>
    <w:rsid w:val="00317884"/>
    <w:rsid w:val="00317A42"/>
    <w:rsid w:val="003200D5"/>
    <w:rsid w:val="00320148"/>
    <w:rsid w:val="003203D6"/>
    <w:rsid w:val="00320B1B"/>
    <w:rsid w:val="0032172E"/>
    <w:rsid w:val="003217DA"/>
    <w:rsid w:val="00321822"/>
    <w:rsid w:val="003218EA"/>
    <w:rsid w:val="00321B02"/>
    <w:rsid w:val="00321D74"/>
    <w:rsid w:val="003222E4"/>
    <w:rsid w:val="003224D4"/>
    <w:rsid w:val="00322A6A"/>
    <w:rsid w:val="00322BC3"/>
    <w:rsid w:val="00322E3B"/>
    <w:rsid w:val="00323325"/>
    <w:rsid w:val="00323380"/>
    <w:rsid w:val="00323AA4"/>
    <w:rsid w:val="00323FAD"/>
    <w:rsid w:val="003240EB"/>
    <w:rsid w:val="00324636"/>
    <w:rsid w:val="00324731"/>
    <w:rsid w:val="003249F8"/>
    <w:rsid w:val="003259EB"/>
    <w:rsid w:val="00326019"/>
    <w:rsid w:val="00326251"/>
    <w:rsid w:val="0032649F"/>
    <w:rsid w:val="003264A2"/>
    <w:rsid w:val="0032695B"/>
    <w:rsid w:val="00326BBA"/>
    <w:rsid w:val="003271E3"/>
    <w:rsid w:val="003272D0"/>
    <w:rsid w:val="003273DE"/>
    <w:rsid w:val="00327470"/>
    <w:rsid w:val="003278C7"/>
    <w:rsid w:val="0032793B"/>
    <w:rsid w:val="00327AEA"/>
    <w:rsid w:val="00330111"/>
    <w:rsid w:val="00330533"/>
    <w:rsid w:val="003308C4"/>
    <w:rsid w:val="00330990"/>
    <w:rsid w:val="00330C30"/>
    <w:rsid w:val="00330DE8"/>
    <w:rsid w:val="00330FA8"/>
    <w:rsid w:val="00330FBF"/>
    <w:rsid w:val="00331BCC"/>
    <w:rsid w:val="00331DBD"/>
    <w:rsid w:val="00331E6F"/>
    <w:rsid w:val="00332158"/>
    <w:rsid w:val="003321C3"/>
    <w:rsid w:val="0033265F"/>
    <w:rsid w:val="00332962"/>
    <w:rsid w:val="00332A33"/>
    <w:rsid w:val="00332B7D"/>
    <w:rsid w:val="003332B7"/>
    <w:rsid w:val="0033392F"/>
    <w:rsid w:val="00333B96"/>
    <w:rsid w:val="00333FE6"/>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806"/>
    <w:rsid w:val="00337C71"/>
    <w:rsid w:val="00337E25"/>
    <w:rsid w:val="00340040"/>
    <w:rsid w:val="00340D39"/>
    <w:rsid w:val="00340D3C"/>
    <w:rsid w:val="00340E16"/>
    <w:rsid w:val="00340E58"/>
    <w:rsid w:val="00341087"/>
    <w:rsid w:val="0034119A"/>
    <w:rsid w:val="00341CD1"/>
    <w:rsid w:val="00341CDF"/>
    <w:rsid w:val="0034243C"/>
    <w:rsid w:val="0034246D"/>
    <w:rsid w:val="003426DE"/>
    <w:rsid w:val="00342925"/>
    <w:rsid w:val="0034305B"/>
    <w:rsid w:val="003430E0"/>
    <w:rsid w:val="00343752"/>
    <w:rsid w:val="00343C24"/>
    <w:rsid w:val="00343D24"/>
    <w:rsid w:val="00343F02"/>
    <w:rsid w:val="00343F90"/>
    <w:rsid w:val="003440E8"/>
    <w:rsid w:val="0034410E"/>
    <w:rsid w:val="0034413E"/>
    <w:rsid w:val="003444C9"/>
    <w:rsid w:val="00344725"/>
    <w:rsid w:val="00344898"/>
    <w:rsid w:val="00344C47"/>
    <w:rsid w:val="0034511B"/>
    <w:rsid w:val="00345134"/>
    <w:rsid w:val="00345678"/>
    <w:rsid w:val="00345A51"/>
    <w:rsid w:val="003460A5"/>
    <w:rsid w:val="0034621F"/>
    <w:rsid w:val="00346821"/>
    <w:rsid w:val="00346EA4"/>
    <w:rsid w:val="003471DC"/>
    <w:rsid w:val="0034745C"/>
    <w:rsid w:val="00347655"/>
    <w:rsid w:val="00347A3F"/>
    <w:rsid w:val="00347F2E"/>
    <w:rsid w:val="0035025F"/>
    <w:rsid w:val="003503F4"/>
    <w:rsid w:val="0035041A"/>
    <w:rsid w:val="003505AD"/>
    <w:rsid w:val="00350631"/>
    <w:rsid w:val="00350757"/>
    <w:rsid w:val="00350933"/>
    <w:rsid w:val="00350BD2"/>
    <w:rsid w:val="00351183"/>
    <w:rsid w:val="0035168C"/>
    <w:rsid w:val="0035180B"/>
    <w:rsid w:val="00351C98"/>
    <w:rsid w:val="00351FEC"/>
    <w:rsid w:val="00351FF7"/>
    <w:rsid w:val="0035216E"/>
    <w:rsid w:val="00352431"/>
    <w:rsid w:val="0035265C"/>
    <w:rsid w:val="00352759"/>
    <w:rsid w:val="00352828"/>
    <w:rsid w:val="00352952"/>
    <w:rsid w:val="00352CC9"/>
    <w:rsid w:val="00352DAE"/>
    <w:rsid w:val="00352FD6"/>
    <w:rsid w:val="003530A0"/>
    <w:rsid w:val="00353144"/>
    <w:rsid w:val="0035319A"/>
    <w:rsid w:val="003531B0"/>
    <w:rsid w:val="003532D2"/>
    <w:rsid w:val="0035334C"/>
    <w:rsid w:val="003536C6"/>
    <w:rsid w:val="003537BF"/>
    <w:rsid w:val="00353800"/>
    <w:rsid w:val="003539B2"/>
    <w:rsid w:val="00353B92"/>
    <w:rsid w:val="00353E29"/>
    <w:rsid w:val="00353F9F"/>
    <w:rsid w:val="0035414B"/>
    <w:rsid w:val="0035488F"/>
    <w:rsid w:val="003552C6"/>
    <w:rsid w:val="0035533C"/>
    <w:rsid w:val="00355623"/>
    <w:rsid w:val="003557DD"/>
    <w:rsid w:val="00355A83"/>
    <w:rsid w:val="00355E36"/>
    <w:rsid w:val="003560B8"/>
    <w:rsid w:val="003562D7"/>
    <w:rsid w:val="00356351"/>
    <w:rsid w:val="00356353"/>
    <w:rsid w:val="003563E4"/>
    <w:rsid w:val="003567C9"/>
    <w:rsid w:val="00356864"/>
    <w:rsid w:val="00356B21"/>
    <w:rsid w:val="00356CEC"/>
    <w:rsid w:val="003570E8"/>
    <w:rsid w:val="003570EA"/>
    <w:rsid w:val="003571D6"/>
    <w:rsid w:val="003571FE"/>
    <w:rsid w:val="003572DE"/>
    <w:rsid w:val="0035744A"/>
    <w:rsid w:val="00357659"/>
    <w:rsid w:val="00357712"/>
    <w:rsid w:val="00357A5C"/>
    <w:rsid w:val="00357ADE"/>
    <w:rsid w:val="00357D8A"/>
    <w:rsid w:val="0036001B"/>
    <w:rsid w:val="0036012E"/>
    <w:rsid w:val="0036029D"/>
    <w:rsid w:val="003603DC"/>
    <w:rsid w:val="003604DB"/>
    <w:rsid w:val="0036056F"/>
    <w:rsid w:val="00360986"/>
    <w:rsid w:val="00360AAC"/>
    <w:rsid w:val="00360BF6"/>
    <w:rsid w:val="00360E73"/>
    <w:rsid w:val="003617B5"/>
    <w:rsid w:val="0036185C"/>
    <w:rsid w:val="003618CD"/>
    <w:rsid w:val="00361AE6"/>
    <w:rsid w:val="00361B3C"/>
    <w:rsid w:val="00361C91"/>
    <w:rsid w:val="00361D08"/>
    <w:rsid w:val="0036262C"/>
    <w:rsid w:val="00362691"/>
    <w:rsid w:val="00362C5A"/>
    <w:rsid w:val="00363D68"/>
    <w:rsid w:val="00363E00"/>
    <w:rsid w:val="00363E9E"/>
    <w:rsid w:val="00364013"/>
    <w:rsid w:val="003640FE"/>
    <w:rsid w:val="00364129"/>
    <w:rsid w:val="003644B5"/>
    <w:rsid w:val="00364591"/>
    <w:rsid w:val="0036478A"/>
    <w:rsid w:val="00364912"/>
    <w:rsid w:val="00364A63"/>
    <w:rsid w:val="003658EF"/>
    <w:rsid w:val="00366812"/>
    <w:rsid w:val="00366EB2"/>
    <w:rsid w:val="00366EF7"/>
    <w:rsid w:val="00367080"/>
    <w:rsid w:val="00367D2F"/>
    <w:rsid w:val="003700A7"/>
    <w:rsid w:val="00370285"/>
    <w:rsid w:val="003704EE"/>
    <w:rsid w:val="003705F6"/>
    <w:rsid w:val="003705FD"/>
    <w:rsid w:val="00370880"/>
    <w:rsid w:val="00370A4F"/>
    <w:rsid w:val="00370CC5"/>
    <w:rsid w:val="00370EFD"/>
    <w:rsid w:val="00371137"/>
    <w:rsid w:val="003711DE"/>
    <w:rsid w:val="003711E5"/>
    <w:rsid w:val="0037165D"/>
    <w:rsid w:val="00371766"/>
    <w:rsid w:val="00371831"/>
    <w:rsid w:val="003718AF"/>
    <w:rsid w:val="003718D6"/>
    <w:rsid w:val="003719F5"/>
    <w:rsid w:val="00371CD2"/>
    <w:rsid w:val="00371D5B"/>
    <w:rsid w:val="00372029"/>
    <w:rsid w:val="003724A1"/>
    <w:rsid w:val="003724EB"/>
    <w:rsid w:val="0037297C"/>
    <w:rsid w:val="00372A6B"/>
    <w:rsid w:val="00372D3B"/>
    <w:rsid w:val="00372D58"/>
    <w:rsid w:val="00372F5D"/>
    <w:rsid w:val="00372FD7"/>
    <w:rsid w:val="00373049"/>
    <w:rsid w:val="003734F9"/>
    <w:rsid w:val="00373C10"/>
    <w:rsid w:val="00373E10"/>
    <w:rsid w:val="00373EFE"/>
    <w:rsid w:val="00373F2C"/>
    <w:rsid w:val="00373F65"/>
    <w:rsid w:val="0037406C"/>
    <w:rsid w:val="003741D2"/>
    <w:rsid w:val="0037424D"/>
    <w:rsid w:val="003744CB"/>
    <w:rsid w:val="0037456D"/>
    <w:rsid w:val="00374804"/>
    <w:rsid w:val="00374E08"/>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68E"/>
    <w:rsid w:val="0038084F"/>
    <w:rsid w:val="00380892"/>
    <w:rsid w:val="00380AE2"/>
    <w:rsid w:val="00380C72"/>
    <w:rsid w:val="00381576"/>
    <w:rsid w:val="00381685"/>
    <w:rsid w:val="003821E7"/>
    <w:rsid w:val="0038232C"/>
    <w:rsid w:val="00382758"/>
    <w:rsid w:val="00382901"/>
    <w:rsid w:val="00382903"/>
    <w:rsid w:val="00383246"/>
    <w:rsid w:val="00383483"/>
    <w:rsid w:val="00383827"/>
    <w:rsid w:val="00383D4B"/>
    <w:rsid w:val="00383DDB"/>
    <w:rsid w:val="00383EBF"/>
    <w:rsid w:val="00383F15"/>
    <w:rsid w:val="003842A8"/>
    <w:rsid w:val="003848D9"/>
    <w:rsid w:val="00384FD4"/>
    <w:rsid w:val="00385141"/>
    <w:rsid w:val="00385192"/>
    <w:rsid w:val="003852CC"/>
    <w:rsid w:val="003852E9"/>
    <w:rsid w:val="003853EA"/>
    <w:rsid w:val="0038556E"/>
    <w:rsid w:val="00385737"/>
    <w:rsid w:val="003857D5"/>
    <w:rsid w:val="003857F2"/>
    <w:rsid w:val="00385822"/>
    <w:rsid w:val="00385823"/>
    <w:rsid w:val="00385961"/>
    <w:rsid w:val="00385BD7"/>
    <w:rsid w:val="00386063"/>
    <w:rsid w:val="003862D5"/>
    <w:rsid w:val="00386498"/>
    <w:rsid w:val="003869C0"/>
    <w:rsid w:val="00386A15"/>
    <w:rsid w:val="00386B67"/>
    <w:rsid w:val="00386B71"/>
    <w:rsid w:val="0038700C"/>
    <w:rsid w:val="0038702D"/>
    <w:rsid w:val="003870BC"/>
    <w:rsid w:val="0038732E"/>
    <w:rsid w:val="00387417"/>
    <w:rsid w:val="00387675"/>
    <w:rsid w:val="00387771"/>
    <w:rsid w:val="00387854"/>
    <w:rsid w:val="00387B2B"/>
    <w:rsid w:val="00387C90"/>
    <w:rsid w:val="00387D1D"/>
    <w:rsid w:val="003904B1"/>
    <w:rsid w:val="00390782"/>
    <w:rsid w:val="003907D2"/>
    <w:rsid w:val="003908C9"/>
    <w:rsid w:val="00390B8F"/>
    <w:rsid w:val="00390C56"/>
    <w:rsid w:val="0039122C"/>
    <w:rsid w:val="0039124D"/>
    <w:rsid w:val="003914C2"/>
    <w:rsid w:val="003916BC"/>
    <w:rsid w:val="00391A92"/>
    <w:rsid w:val="00391BE6"/>
    <w:rsid w:val="003923EF"/>
    <w:rsid w:val="003926BE"/>
    <w:rsid w:val="00392783"/>
    <w:rsid w:val="00392DB8"/>
    <w:rsid w:val="00393B78"/>
    <w:rsid w:val="00393E24"/>
    <w:rsid w:val="00394739"/>
    <w:rsid w:val="00394775"/>
    <w:rsid w:val="003947A7"/>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62"/>
    <w:rsid w:val="00396B97"/>
    <w:rsid w:val="00396BDA"/>
    <w:rsid w:val="00397424"/>
    <w:rsid w:val="003975A8"/>
    <w:rsid w:val="003978B8"/>
    <w:rsid w:val="003978BD"/>
    <w:rsid w:val="00397A38"/>
    <w:rsid w:val="00397B96"/>
    <w:rsid w:val="00397C89"/>
    <w:rsid w:val="00397E0D"/>
    <w:rsid w:val="003A0311"/>
    <w:rsid w:val="003A0736"/>
    <w:rsid w:val="003A07F5"/>
    <w:rsid w:val="003A08E9"/>
    <w:rsid w:val="003A09CF"/>
    <w:rsid w:val="003A0F8F"/>
    <w:rsid w:val="003A1135"/>
    <w:rsid w:val="003A11EC"/>
    <w:rsid w:val="003A1341"/>
    <w:rsid w:val="003A1382"/>
    <w:rsid w:val="003A162C"/>
    <w:rsid w:val="003A19E0"/>
    <w:rsid w:val="003A1DD5"/>
    <w:rsid w:val="003A2019"/>
    <w:rsid w:val="003A2773"/>
    <w:rsid w:val="003A2D39"/>
    <w:rsid w:val="003A2FE7"/>
    <w:rsid w:val="003A33DA"/>
    <w:rsid w:val="003A36CA"/>
    <w:rsid w:val="003A4259"/>
    <w:rsid w:val="003A42BB"/>
    <w:rsid w:val="003A435A"/>
    <w:rsid w:val="003A44B9"/>
    <w:rsid w:val="003A45F5"/>
    <w:rsid w:val="003A45FB"/>
    <w:rsid w:val="003A46EC"/>
    <w:rsid w:val="003A48FC"/>
    <w:rsid w:val="003A4E82"/>
    <w:rsid w:val="003A500D"/>
    <w:rsid w:val="003A5461"/>
    <w:rsid w:val="003A590E"/>
    <w:rsid w:val="003A6162"/>
    <w:rsid w:val="003A6330"/>
    <w:rsid w:val="003A65E0"/>
    <w:rsid w:val="003A67EA"/>
    <w:rsid w:val="003A6BC9"/>
    <w:rsid w:val="003A76A9"/>
    <w:rsid w:val="003A7747"/>
    <w:rsid w:val="003A79CF"/>
    <w:rsid w:val="003B0299"/>
    <w:rsid w:val="003B03A6"/>
    <w:rsid w:val="003B0901"/>
    <w:rsid w:val="003B0A92"/>
    <w:rsid w:val="003B0B4D"/>
    <w:rsid w:val="003B1046"/>
    <w:rsid w:val="003B1140"/>
    <w:rsid w:val="003B14B8"/>
    <w:rsid w:val="003B1575"/>
    <w:rsid w:val="003B188F"/>
    <w:rsid w:val="003B18ED"/>
    <w:rsid w:val="003B1CC2"/>
    <w:rsid w:val="003B21B1"/>
    <w:rsid w:val="003B22EE"/>
    <w:rsid w:val="003B2768"/>
    <w:rsid w:val="003B2B79"/>
    <w:rsid w:val="003B2B7D"/>
    <w:rsid w:val="003B3C4E"/>
    <w:rsid w:val="003B3EE6"/>
    <w:rsid w:val="003B4482"/>
    <w:rsid w:val="003B4580"/>
    <w:rsid w:val="003B45D1"/>
    <w:rsid w:val="003B47CA"/>
    <w:rsid w:val="003B4874"/>
    <w:rsid w:val="003B4BCD"/>
    <w:rsid w:val="003B4F4E"/>
    <w:rsid w:val="003B4FC5"/>
    <w:rsid w:val="003B539D"/>
    <w:rsid w:val="003B570F"/>
    <w:rsid w:val="003B5B1D"/>
    <w:rsid w:val="003B5B57"/>
    <w:rsid w:val="003B5B7E"/>
    <w:rsid w:val="003B5E30"/>
    <w:rsid w:val="003B6194"/>
    <w:rsid w:val="003B6EB3"/>
    <w:rsid w:val="003B6F75"/>
    <w:rsid w:val="003B6FCB"/>
    <w:rsid w:val="003B7020"/>
    <w:rsid w:val="003B704C"/>
    <w:rsid w:val="003B7256"/>
    <w:rsid w:val="003B7271"/>
    <w:rsid w:val="003B7294"/>
    <w:rsid w:val="003B76FE"/>
    <w:rsid w:val="003B79BB"/>
    <w:rsid w:val="003C009A"/>
    <w:rsid w:val="003C03D5"/>
    <w:rsid w:val="003C04E2"/>
    <w:rsid w:val="003C07D7"/>
    <w:rsid w:val="003C0985"/>
    <w:rsid w:val="003C0BF4"/>
    <w:rsid w:val="003C0D37"/>
    <w:rsid w:val="003C1463"/>
    <w:rsid w:val="003C1CFF"/>
    <w:rsid w:val="003C1EC9"/>
    <w:rsid w:val="003C1F2C"/>
    <w:rsid w:val="003C226A"/>
    <w:rsid w:val="003C228C"/>
    <w:rsid w:val="003C2326"/>
    <w:rsid w:val="003C2568"/>
    <w:rsid w:val="003C270B"/>
    <w:rsid w:val="003C27AE"/>
    <w:rsid w:val="003C2A00"/>
    <w:rsid w:val="003C2C9D"/>
    <w:rsid w:val="003C2FFB"/>
    <w:rsid w:val="003C30C6"/>
    <w:rsid w:val="003C369D"/>
    <w:rsid w:val="003C3B73"/>
    <w:rsid w:val="003C4002"/>
    <w:rsid w:val="003C4250"/>
    <w:rsid w:val="003C4423"/>
    <w:rsid w:val="003C4753"/>
    <w:rsid w:val="003C4914"/>
    <w:rsid w:val="003C4952"/>
    <w:rsid w:val="003C4D16"/>
    <w:rsid w:val="003C4D8C"/>
    <w:rsid w:val="003C4EDF"/>
    <w:rsid w:val="003C4F25"/>
    <w:rsid w:val="003C592E"/>
    <w:rsid w:val="003C5AFA"/>
    <w:rsid w:val="003C5F00"/>
    <w:rsid w:val="003C6200"/>
    <w:rsid w:val="003C6580"/>
    <w:rsid w:val="003C728E"/>
    <w:rsid w:val="003C729C"/>
    <w:rsid w:val="003C7459"/>
    <w:rsid w:val="003C75E4"/>
    <w:rsid w:val="003C78C0"/>
    <w:rsid w:val="003C79A4"/>
    <w:rsid w:val="003C7DD7"/>
    <w:rsid w:val="003D082E"/>
    <w:rsid w:val="003D09DA"/>
    <w:rsid w:val="003D0A97"/>
    <w:rsid w:val="003D0B04"/>
    <w:rsid w:val="003D0B50"/>
    <w:rsid w:val="003D0CCB"/>
    <w:rsid w:val="003D0D75"/>
    <w:rsid w:val="003D0E68"/>
    <w:rsid w:val="003D1240"/>
    <w:rsid w:val="003D1D1A"/>
    <w:rsid w:val="003D2050"/>
    <w:rsid w:val="003D2339"/>
    <w:rsid w:val="003D2346"/>
    <w:rsid w:val="003D26AA"/>
    <w:rsid w:val="003D2768"/>
    <w:rsid w:val="003D2960"/>
    <w:rsid w:val="003D2A2B"/>
    <w:rsid w:val="003D2A4C"/>
    <w:rsid w:val="003D2C08"/>
    <w:rsid w:val="003D2D70"/>
    <w:rsid w:val="003D2EE7"/>
    <w:rsid w:val="003D3188"/>
    <w:rsid w:val="003D3201"/>
    <w:rsid w:val="003D34D8"/>
    <w:rsid w:val="003D3666"/>
    <w:rsid w:val="003D368C"/>
    <w:rsid w:val="003D39A6"/>
    <w:rsid w:val="003D3B35"/>
    <w:rsid w:val="003D3F75"/>
    <w:rsid w:val="003D42A0"/>
    <w:rsid w:val="003D4330"/>
    <w:rsid w:val="003D4350"/>
    <w:rsid w:val="003D4409"/>
    <w:rsid w:val="003D50AE"/>
    <w:rsid w:val="003D5176"/>
    <w:rsid w:val="003D51D3"/>
    <w:rsid w:val="003D52A8"/>
    <w:rsid w:val="003D5606"/>
    <w:rsid w:val="003D5717"/>
    <w:rsid w:val="003D5878"/>
    <w:rsid w:val="003D59FE"/>
    <w:rsid w:val="003D60D5"/>
    <w:rsid w:val="003D630F"/>
    <w:rsid w:val="003D63BA"/>
    <w:rsid w:val="003D680E"/>
    <w:rsid w:val="003D6887"/>
    <w:rsid w:val="003D6AC2"/>
    <w:rsid w:val="003D6DEB"/>
    <w:rsid w:val="003D720D"/>
    <w:rsid w:val="003D73C4"/>
    <w:rsid w:val="003D74B4"/>
    <w:rsid w:val="003D79E8"/>
    <w:rsid w:val="003D7FBD"/>
    <w:rsid w:val="003E0223"/>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3C7"/>
    <w:rsid w:val="003E240A"/>
    <w:rsid w:val="003E29B9"/>
    <w:rsid w:val="003E2BF4"/>
    <w:rsid w:val="003E2CCC"/>
    <w:rsid w:val="003E2EB5"/>
    <w:rsid w:val="003E3290"/>
    <w:rsid w:val="003E34E1"/>
    <w:rsid w:val="003E3524"/>
    <w:rsid w:val="003E3C5B"/>
    <w:rsid w:val="003E3D11"/>
    <w:rsid w:val="003E3EA7"/>
    <w:rsid w:val="003E40C9"/>
    <w:rsid w:val="003E4155"/>
    <w:rsid w:val="003E42B2"/>
    <w:rsid w:val="003E4CDB"/>
    <w:rsid w:val="003E51A0"/>
    <w:rsid w:val="003E52DC"/>
    <w:rsid w:val="003E52EB"/>
    <w:rsid w:val="003E5A8A"/>
    <w:rsid w:val="003E5B4B"/>
    <w:rsid w:val="003E5D75"/>
    <w:rsid w:val="003E63E5"/>
    <w:rsid w:val="003E6592"/>
    <w:rsid w:val="003E6A2E"/>
    <w:rsid w:val="003E6B0A"/>
    <w:rsid w:val="003E703E"/>
    <w:rsid w:val="003E7244"/>
    <w:rsid w:val="003E73BC"/>
    <w:rsid w:val="003E74BB"/>
    <w:rsid w:val="003E7A07"/>
    <w:rsid w:val="003F0072"/>
    <w:rsid w:val="003F0161"/>
    <w:rsid w:val="003F0656"/>
    <w:rsid w:val="003F0905"/>
    <w:rsid w:val="003F0D71"/>
    <w:rsid w:val="003F1438"/>
    <w:rsid w:val="003F16E1"/>
    <w:rsid w:val="003F1AFD"/>
    <w:rsid w:val="003F1B6D"/>
    <w:rsid w:val="003F1D73"/>
    <w:rsid w:val="003F20E2"/>
    <w:rsid w:val="003F2244"/>
    <w:rsid w:val="003F23A7"/>
    <w:rsid w:val="003F2564"/>
    <w:rsid w:val="003F2624"/>
    <w:rsid w:val="003F2711"/>
    <w:rsid w:val="003F2A56"/>
    <w:rsid w:val="003F2DEB"/>
    <w:rsid w:val="003F2EEC"/>
    <w:rsid w:val="003F2F08"/>
    <w:rsid w:val="003F324B"/>
    <w:rsid w:val="003F351C"/>
    <w:rsid w:val="003F3652"/>
    <w:rsid w:val="003F3865"/>
    <w:rsid w:val="003F3A47"/>
    <w:rsid w:val="003F3AD6"/>
    <w:rsid w:val="003F3DFF"/>
    <w:rsid w:val="003F412F"/>
    <w:rsid w:val="003F42BB"/>
    <w:rsid w:val="003F4523"/>
    <w:rsid w:val="003F4933"/>
    <w:rsid w:val="003F4977"/>
    <w:rsid w:val="003F4E1C"/>
    <w:rsid w:val="003F4E39"/>
    <w:rsid w:val="003F4FBB"/>
    <w:rsid w:val="003F536B"/>
    <w:rsid w:val="003F56C6"/>
    <w:rsid w:val="003F56F5"/>
    <w:rsid w:val="003F586D"/>
    <w:rsid w:val="003F59D4"/>
    <w:rsid w:val="003F5C02"/>
    <w:rsid w:val="003F5D00"/>
    <w:rsid w:val="003F60EF"/>
    <w:rsid w:val="003F62B4"/>
    <w:rsid w:val="003F6853"/>
    <w:rsid w:val="003F6930"/>
    <w:rsid w:val="003F6ACE"/>
    <w:rsid w:val="003F6C7B"/>
    <w:rsid w:val="003F6E02"/>
    <w:rsid w:val="003F6F1A"/>
    <w:rsid w:val="003F72C7"/>
    <w:rsid w:val="003F73A0"/>
    <w:rsid w:val="003F75DD"/>
    <w:rsid w:val="003F7DFF"/>
    <w:rsid w:val="00400032"/>
    <w:rsid w:val="0040015E"/>
    <w:rsid w:val="00400427"/>
    <w:rsid w:val="004004D1"/>
    <w:rsid w:val="00400D6E"/>
    <w:rsid w:val="004010CF"/>
    <w:rsid w:val="004012FA"/>
    <w:rsid w:val="004017AC"/>
    <w:rsid w:val="004017C6"/>
    <w:rsid w:val="00401907"/>
    <w:rsid w:val="00401E02"/>
    <w:rsid w:val="004021C9"/>
    <w:rsid w:val="004024AB"/>
    <w:rsid w:val="00402742"/>
    <w:rsid w:val="00402CF4"/>
    <w:rsid w:val="00402F2C"/>
    <w:rsid w:val="0040303D"/>
    <w:rsid w:val="0040322B"/>
    <w:rsid w:val="004032B9"/>
    <w:rsid w:val="004033DA"/>
    <w:rsid w:val="0040379F"/>
    <w:rsid w:val="00403805"/>
    <w:rsid w:val="00403824"/>
    <w:rsid w:val="00403F25"/>
    <w:rsid w:val="0040495B"/>
    <w:rsid w:val="00404AE9"/>
    <w:rsid w:val="00404BFB"/>
    <w:rsid w:val="00404F3B"/>
    <w:rsid w:val="00405194"/>
    <w:rsid w:val="00405392"/>
    <w:rsid w:val="00405547"/>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32"/>
    <w:rsid w:val="00411B58"/>
    <w:rsid w:val="00412697"/>
    <w:rsid w:val="004129F8"/>
    <w:rsid w:val="00412DBE"/>
    <w:rsid w:val="00412E3C"/>
    <w:rsid w:val="00412F8D"/>
    <w:rsid w:val="00413369"/>
    <w:rsid w:val="00413501"/>
    <w:rsid w:val="00413F24"/>
    <w:rsid w:val="00414129"/>
    <w:rsid w:val="004142A8"/>
    <w:rsid w:val="004145AE"/>
    <w:rsid w:val="00414A45"/>
    <w:rsid w:val="00414A69"/>
    <w:rsid w:val="00414E4B"/>
    <w:rsid w:val="004151E9"/>
    <w:rsid w:val="0041567C"/>
    <w:rsid w:val="00415742"/>
    <w:rsid w:val="0041577E"/>
    <w:rsid w:val="004157F6"/>
    <w:rsid w:val="004158F4"/>
    <w:rsid w:val="0041596C"/>
    <w:rsid w:val="004159D3"/>
    <w:rsid w:val="00415A14"/>
    <w:rsid w:val="00415AAF"/>
    <w:rsid w:val="00415B2D"/>
    <w:rsid w:val="00415B9A"/>
    <w:rsid w:val="0041616C"/>
    <w:rsid w:val="00416387"/>
    <w:rsid w:val="00416468"/>
    <w:rsid w:val="00416517"/>
    <w:rsid w:val="00416A66"/>
    <w:rsid w:val="00416DCB"/>
    <w:rsid w:val="0041707D"/>
    <w:rsid w:val="004171A9"/>
    <w:rsid w:val="00417332"/>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AF0"/>
    <w:rsid w:val="00421EC5"/>
    <w:rsid w:val="004222BF"/>
    <w:rsid w:val="00422399"/>
    <w:rsid w:val="004228B8"/>
    <w:rsid w:val="00422A01"/>
    <w:rsid w:val="00422B45"/>
    <w:rsid w:val="00422DAF"/>
    <w:rsid w:val="00422DB5"/>
    <w:rsid w:val="0042307B"/>
    <w:rsid w:val="00423326"/>
    <w:rsid w:val="00423921"/>
    <w:rsid w:val="004239A0"/>
    <w:rsid w:val="00423A73"/>
    <w:rsid w:val="0042425E"/>
    <w:rsid w:val="0042509C"/>
    <w:rsid w:val="00425164"/>
    <w:rsid w:val="00425C97"/>
    <w:rsid w:val="00425FFD"/>
    <w:rsid w:val="004262F8"/>
    <w:rsid w:val="0042631C"/>
    <w:rsid w:val="00426442"/>
    <w:rsid w:val="004264C6"/>
    <w:rsid w:val="0042654A"/>
    <w:rsid w:val="00426A93"/>
    <w:rsid w:val="00426DFA"/>
    <w:rsid w:val="00426E64"/>
    <w:rsid w:val="0042738F"/>
    <w:rsid w:val="004273BA"/>
    <w:rsid w:val="004276E3"/>
    <w:rsid w:val="004279ED"/>
    <w:rsid w:val="00427AF4"/>
    <w:rsid w:val="00427E47"/>
    <w:rsid w:val="00427E67"/>
    <w:rsid w:val="00427F84"/>
    <w:rsid w:val="00430178"/>
    <w:rsid w:val="00430495"/>
    <w:rsid w:val="00430680"/>
    <w:rsid w:val="00430773"/>
    <w:rsid w:val="00430A72"/>
    <w:rsid w:val="00430F7B"/>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DBA"/>
    <w:rsid w:val="00433F45"/>
    <w:rsid w:val="00434583"/>
    <w:rsid w:val="00434754"/>
    <w:rsid w:val="0043480E"/>
    <w:rsid w:val="00434A45"/>
    <w:rsid w:val="00434B10"/>
    <w:rsid w:val="00434CA1"/>
    <w:rsid w:val="00434D46"/>
    <w:rsid w:val="0043510C"/>
    <w:rsid w:val="00435178"/>
    <w:rsid w:val="00435248"/>
    <w:rsid w:val="004353C1"/>
    <w:rsid w:val="0043542F"/>
    <w:rsid w:val="004354C3"/>
    <w:rsid w:val="004355EB"/>
    <w:rsid w:val="00435602"/>
    <w:rsid w:val="004356FA"/>
    <w:rsid w:val="00435A0F"/>
    <w:rsid w:val="00435B98"/>
    <w:rsid w:val="00435C6C"/>
    <w:rsid w:val="00435CCF"/>
    <w:rsid w:val="00436A3B"/>
    <w:rsid w:val="00437027"/>
    <w:rsid w:val="00437132"/>
    <w:rsid w:val="004371AB"/>
    <w:rsid w:val="00437413"/>
    <w:rsid w:val="0043751C"/>
    <w:rsid w:val="004375CC"/>
    <w:rsid w:val="00437CE2"/>
    <w:rsid w:val="00440058"/>
    <w:rsid w:val="004402A7"/>
    <w:rsid w:val="0044035D"/>
    <w:rsid w:val="00440DAF"/>
    <w:rsid w:val="00440EA5"/>
    <w:rsid w:val="00440EC4"/>
    <w:rsid w:val="004410FE"/>
    <w:rsid w:val="0044131C"/>
    <w:rsid w:val="0044142F"/>
    <w:rsid w:val="004416FF"/>
    <w:rsid w:val="00441890"/>
    <w:rsid w:val="00441A27"/>
    <w:rsid w:val="00441B20"/>
    <w:rsid w:val="00441C95"/>
    <w:rsid w:val="004425C2"/>
    <w:rsid w:val="004425EB"/>
    <w:rsid w:val="00442824"/>
    <w:rsid w:val="00442FFB"/>
    <w:rsid w:val="004430FD"/>
    <w:rsid w:val="00443B36"/>
    <w:rsid w:val="00443CDE"/>
    <w:rsid w:val="00443EB0"/>
    <w:rsid w:val="00443F64"/>
    <w:rsid w:val="004442A7"/>
    <w:rsid w:val="004446B0"/>
    <w:rsid w:val="00444901"/>
    <w:rsid w:val="00444934"/>
    <w:rsid w:val="00444B2A"/>
    <w:rsid w:val="00444F5E"/>
    <w:rsid w:val="004452EC"/>
    <w:rsid w:val="004453C6"/>
    <w:rsid w:val="0044540F"/>
    <w:rsid w:val="00445494"/>
    <w:rsid w:val="004454B3"/>
    <w:rsid w:val="00445513"/>
    <w:rsid w:val="00445907"/>
    <w:rsid w:val="00445CFF"/>
    <w:rsid w:val="00445DF9"/>
    <w:rsid w:val="004462AF"/>
    <w:rsid w:val="0044642A"/>
    <w:rsid w:val="00446624"/>
    <w:rsid w:val="0044662A"/>
    <w:rsid w:val="0044666E"/>
    <w:rsid w:val="0044669D"/>
    <w:rsid w:val="004466E9"/>
    <w:rsid w:val="00446E42"/>
    <w:rsid w:val="00446E4A"/>
    <w:rsid w:val="00447291"/>
    <w:rsid w:val="00447486"/>
    <w:rsid w:val="004479B5"/>
    <w:rsid w:val="00447CE6"/>
    <w:rsid w:val="00450778"/>
    <w:rsid w:val="0045081A"/>
    <w:rsid w:val="00450B28"/>
    <w:rsid w:val="00450C91"/>
    <w:rsid w:val="00450D3B"/>
    <w:rsid w:val="0045107D"/>
    <w:rsid w:val="004510BC"/>
    <w:rsid w:val="004513BD"/>
    <w:rsid w:val="0045162A"/>
    <w:rsid w:val="00451723"/>
    <w:rsid w:val="004518A2"/>
    <w:rsid w:val="004518D5"/>
    <w:rsid w:val="00451931"/>
    <w:rsid w:val="004519BF"/>
    <w:rsid w:val="00451B06"/>
    <w:rsid w:val="00451BEB"/>
    <w:rsid w:val="004527C0"/>
    <w:rsid w:val="00453871"/>
    <w:rsid w:val="00453941"/>
    <w:rsid w:val="00453B31"/>
    <w:rsid w:val="00453D1D"/>
    <w:rsid w:val="00453D65"/>
    <w:rsid w:val="00453DEF"/>
    <w:rsid w:val="004543E4"/>
    <w:rsid w:val="004548E5"/>
    <w:rsid w:val="00454F08"/>
    <w:rsid w:val="0045502E"/>
    <w:rsid w:val="00455105"/>
    <w:rsid w:val="004553ED"/>
    <w:rsid w:val="00455C09"/>
    <w:rsid w:val="00455D5C"/>
    <w:rsid w:val="00456114"/>
    <w:rsid w:val="00456189"/>
    <w:rsid w:val="004561D5"/>
    <w:rsid w:val="00456971"/>
    <w:rsid w:val="004569CC"/>
    <w:rsid w:val="00456B9B"/>
    <w:rsid w:val="0045742D"/>
    <w:rsid w:val="00457683"/>
    <w:rsid w:val="00457B9D"/>
    <w:rsid w:val="00457C5E"/>
    <w:rsid w:val="00457D89"/>
    <w:rsid w:val="004600F9"/>
    <w:rsid w:val="0046014D"/>
    <w:rsid w:val="0046026D"/>
    <w:rsid w:val="0046027A"/>
    <w:rsid w:val="004603B2"/>
    <w:rsid w:val="004605CC"/>
    <w:rsid w:val="0046072D"/>
    <w:rsid w:val="004608D3"/>
    <w:rsid w:val="00460921"/>
    <w:rsid w:val="00460958"/>
    <w:rsid w:val="00460A10"/>
    <w:rsid w:val="0046110A"/>
    <w:rsid w:val="00461266"/>
    <w:rsid w:val="004612C8"/>
    <w:rsid w:val="004614A1"/>
    <w:rsid w:val="0046159E"/>
    <w:rsid w:val="0046164D"/>
    <w:rsid w:val="004616E5"/>
    <w:rsid w:val="004616FF"/>
    <w:rsid w:val="004617A0"/>
    <w:rsid w:val="00461874"/>
    <w:rsid w:val="0046194F"/>
    <w:rsid w:val="00461C00"/>
    <w:rsid w:val="00461CDE"/>
    <w:rsid w:val="004622A1"/>
    <w:rsid w:val="004622D0"/>
    <w:rsid w:val="004623C1"/>
    <w:rsid w:val="00462420"/>
    <w:rsid w:val="004628D4"/>
    <w:rsid w:val="00462A9C"/>
    <w:rsid w:val="00462B09"/>
    <w:rsid w:val="00462FC4"/>
    <w:rsid w:val="00463448"/>
    <w:rsid w:val="00463D5A"/>
    <w:rsid w:val="00463E4D"/>
    <w:rsid w:val="0046434B"/>
    <w:rsid w:val="00464374"/>
    <w:rsid w:val="00464513"/>
    <w:rsid w:val="00464919"/>
    <w:rsid w:val="00464A14"/>
    <w:rsid w:val="00464A54"/>
    <w:rsid w:val="00464EE0"/>
    <w:rsid w:val="00465461"/>
    <w:rsid w:val="00465467"/>
    <w:rsid w:val="00465475"/>
    <w:rsid w:val="00465573"/>
    <w:rsid w:val="004658C3"/>
    <w:rsid w:val="00465AAF"/>
    <w:rsid w:val="00465BC2"/>
    <w:rsid w:val="00465EB3"/>
    <w:rsid w:val="0046645E"/>
    <w:rsid w:val="0046681F"/>
    <w:rsid w:val="00466C21"/>
    <w:rsid w:val="00467623"/>
    <w:rsid w:val="00467716"/>
    <w:rsid w:val="00467838"/>
    <w:rsid w:val="00467F5F"/>
    <w:rsid w:val="0047041E"/>
    <w:rsid w:val="00470750"/>
    <w:rsid w:val="004707C8"/>
    <w:rsid w:val="00470893"/>
    <w:rsid w:val="00470E35"/>
    <w:rsid w:val="00470EC2"/>
    <w:rsid w:val="00470FE9"/>
    <w:rsid w:val="004715F2"/>
    <w:rsid w:val="0047166D"/>
    <w:rsid w:val="00471856"/>
    <w:rsid w:val="004718F5"/>
    <w:rsid w:val="00471978"/>
    <w:rsid w:val="004719A1"/>
    <w:rsid w:val="00471DB0"/>
    <w:rsid w:val="00471F3B"/>
    <w:rsid w:val="00471FAB"/>
    <w:rsid w:val="004727D8"/>
    <w:rsid w:val="00472ACB"/>
    <w:rsid w:val="00472D83"/>
    <w:rsid w:val="0047301D"/>
    <w:rsid w:val="004730B8"/>
    <w:rsid w:val="004734F3"/>
    <w:rsid w:val="00473709"/>
    <w:rsid w:val="00473F1D"/>
    <w:rsid w:val="00473F5F"/>
    <w:rsid w:val="0047410D"/>
    <w:rsid w:val="00474144"/>
    <w:rsid w:val="00474A1E"/>
    <w:rsid w:val="00474C69"/>
    <w:rsid w:val="00474D02"/>
    <w:rsid w:val="00474FB4"/>
    <w:rsid w:val="00475131"/>
    <w:rsid w:val="00475260"/>
    <w:rsid w:val="004755D5"/>
    <w:rsid w:val="0047574D"/>
    <w:rsid w:val="00475A1B"/>
    <w:rsid w:val="00475D3E"/>
    <w:rsid w:val="00475E50"/>
    <w:rsid w:val="00475EE7"/>
    <w:rsid w:val="00475F90"/>
    <w:rsid w:val="004768BD"/>
    <w:rsid w:val="004769A7"/>
    <w:rsid w:val="00476AB6"/>
    <w:rsid w:val="00476D8B"/>
    <w:rsid w:val="00476EAE"/>
    <w:rsid w:val="00476FC4"/>
    <w:rsid w:val="004774C5"/>
    <w:rsid w:val="004775ED"/>
    <w:rsid w:val="004777C7"/>
    <w:rsid w:val="00477856"/>
    <w:rsid w:val="004802F4"/>
    <w:rsid w:val="004803A9"/>
    <w:rsid w:val="00480575"/>
    <w:rsid w:val="0048069C"/>
    <w:rsid w:val="004807D5"/>
    <w:rsid w:val="00480870"/>
    <w:rsid w:val="00480908"/>
    <w:rsid w:val="00480B03"/>
    <w:rsid w:val="00480B26"/>
    <w:rsid w:val="00480C87"/>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2FA"/>
    <w:rsid w:val="004844C7"/>
    <w:rsid w:val="00484C46"/>
    <w:rsid w:val="004851B0"/>
    <w:rsid w:val="004853DD"/>
    <w:rsid w:val="00485969"/>
    <w:rsid w:val="0048598C"/>
    <w:rsid w:val="00485E8A"/>
    <w:rsid w:val="0048620B"/>
    <w:rsid w:val="004862DE"/>
    <w:rsid w:val="00486CF2"/>
    <w:rsid w:val="00486EC5"/>
    <w:rsid w:val="00487056"/>
    <w:rsid w:val="00487178"/>
    <w:rsid w:val="00487442"/>
    <w:rsid w:val="004877EB"/>
    <w:rsid w:val="00487B7A"/>
    <w:rsid w:val="00487BB8"/>
    <w:rsid w:val="00487D7D"/>
    <w:rsid w:val="00487E53"/>
    <w:rsid w:val="00487F28"/>
    <w:rsid w:val="00490649"/>
    <w:rsid w:val="0049093B"/>
    <w:rsid w:val="00490977"/>
    <w:rsid w:val="00490E94"/>
    <w:rsid w:val="00490EC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0E"/>
    <w:rsid w:val="00496BEF"/>
    <w:rsid w:val="00497612"/>
    <w:rsid w:val="0049792C"/>
    <w:rsid w:val="004A01E1"/>
    <w:rsid w:val="004A06D4"/>
    <w:rsid w:val="004A0814"/>
    <w:rsid w:val="004A0910"/>
    <w:rsid w:val="004A0E00"/>
    <w:rsid w:val="004A15F7"/>
    <w:rsid w:val="004A1600"/>
    <w:rsid w:val="004A1856"/>
    <w:rsid w:val="004A1A7A"/>
    <w:rsid w:val="004A1B20"/>
    <w:rsid w:val="004A1D1E"/>
    <w:rsid w:val="004A201F"/>
    <w:rsid w:val="004A23B8"/>
    <w:rsid w:val="004A23C0"/>
    <w:rsid w:val="004A28D4"/>
    <w:rsid w:val="004A2908"/>
    <w:rsid w:val="004A2A32"/>
    <w:rsid w:val="004A2AE5"/>
    <w:rsid w:val="004A2B3D"/>
    <w:rsid w:val="004A2B97"/>
    <w:rsid w:val="004A2BE1"/>
    <w:rsid w:val="004A2CD7"/>
    <w:rsid w:val="004A2E44"/>
    <w:rsid w:val="004A30F7"/>
    <w:rsid w:val="004A366E"/>
    <w:rsid w:val="004A36C0"/>
    <w:rsid w:val="004A36DD"/>
    <w:rsid w:val="004A3723"/>
    <w:rsid w:val="004A3AA3"/>
    <w:rsid w:val="004A3B7B"/>
    <w:rsid w:val="004A3F2D"/>
    <w:rsid w:val="004A4247"/>
    <w:rsid w:val="004A4635"/>
    <w:rsid w:val="004A4900"/>
    <w:rsid w:val="004A4B29"/>
    <w:rsid w:val="004A4C8C"/>
    <w:rsid w:val="004A4D38"/>
    <w:rsid w:val="004A4E7E"/>
    <w:rsid w:val="004A4E95"/>
    <w:rsid w:val="004A4F89"/>
    <w:rsid w:val="004A5270"/>
    <w:rsid w:val="004A5667"/>
    <w:rsid w:val="004A57FC"/>
    <w:rsid w:val="004A5EE7"/>
    <w:rsid w:val="004A64D1"/>
    <w:rsid w:val="004A705C"/>
    <w:rsid w:val="004A717D"/>
    <w:rsid w:val="004A71FB"/>
    <w:rsid w:val="004A725A"/>
    <w:rsid w:val="004A7276"/>
    <w:rsid w:val="004A7447"/>
    <w:rsid w:val="004A74E1"/>
    <w:rsid w:val="004A78C0"/>
    <w:rsid w:val="004A7A64"/>
    <w:rsid w:val="004A7EE7"/>
    <w:rsid w:val="004A7FB0"/>
    <w:rsid w:val="004B00F3"/>
    <w:rsid w:val="004B028F"/>
    <w:rsid w:val="004B0706"/>
    <w:rsid w:val="004B0770"/>
    <w:rsid w:val="004B0787"/>
    <w:rsid w:val="004B10AB"/>
    <w:rsid w:val="004B1313"/>
    <w:rsid w:val="004B147D"/>
    <w:rsid w:val="004B169E"/>
    <w:rsid w:val="004B1B53"/>
    <w:rsid w:val="004B1C42"/>
    <w:rsid w:val="004B235B"/>
    <w:rsid w:val="004B26FA"/>
    <w:rsid w:val="004B2700"/>
    <w:rsid w:val="004B2B31"/>
    <w:rsid w:val="004B2C33"/>
    <w:rsid w:val="004B2CDB"/>
    <w:rsid w:val="004B2EA6"/>
    <w:rsid w:val="004B3A42"/>
    <w:rsid w:val="004B3C3F"/>
    <w:rsid w:val="004B4433"/>
    <w:rsid w:val="004B45A2"/>
    <w:rsid w:val="004B4A0F"/>
    <w:rsid w:val="004B4AA2"/>
    <w:rsid w:val="004B4BE9"/>
    <w:rsid w:val="004B4C67"/>
    <w:rsid w:val="004B50E0"/>
    <w:rsid w:val="004B55D7"/>
    <w:rsid w:val="004B55EC"/>
    <w:rsid w:val="004B5E6E"/>
    <w:rsid w:val="004B5F75"/>
    <w:rsid w:val="004B6271"/>
    <w:rsid w:val="004B6301"/>
    <w:rsid w:val="004B6A3B"/>
    <w:rsid w:val="004B6AC8"/>
    <w:rsid w:val="004B6FFB"/>
    <w:rsid w:val="004B7851"/>
    <w:rsid w:val="004B78A7"/>
    <w:rsid w:val="004B795F"/>
    <w:rsid w:val="004B7BA5"/>
    <w:rsid w:val="004C0346"/>
    <w:rsid w:val="004C03CC"/>
    <w:rsid w:val="004C03E5"/>
    <w:rsid w:val="004C04E3"/>
    <w:rsid w:val="004C0B5B"/>
    <w:rsid w:val="004C0E67"/>
    <w:rsid w:val="004C0F99"/>
    <w:rsid w:val="004C130D"/>
    <w:rsid w:val="004C1599"/>
    <w:rsid w:val="004C1624"/>
    <w:rsid w:val="004C16E8"/>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825"/>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896"/>
    <w:rsid w:val="004C7ACB"/>
    <w:rsid w:val="004C7B24"/>
    <w:rsid w:val="004C7BDF"/>
    <w:rsid w:val="004C7CB9"/>
    <w:rsid w:val="004C7D7C"/>
    <w:rsid w:val="004D001B"/>
    <w:rsid w:val="004D0073"/>
    <w:rsid w:val="004D0200"/>
    <w:rsid w:val="004D0E42"/>
    <w:rsid w:val="004D111F"/>
    <w:rsid w:val="004D171F"/>
    <w:rsid w:val="004D1916"/>
    <w:rsid w:val="004D1A33"/>
    <w:rsid w:val="004D1C8C"/>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07F"/>
    <w:rsid w:val="004D44B1"/>
    <w:rsid w:val="004D4968"/>
    <w:rsid w:val="004D4977"/>
    <w:rsid w:val="004D4A8A"/>
    <w:rsid w:val="004D4BEA"/>
    <w:rsid w:val="004D4D4C"/>
    <w:rsid w:val="004D50CC"/>
    <w:rsid w:val="004D538B"/>
    <w:rsid w:val="004D58D1"/>
    <w:rsid w:val="004D5989"/>
    <w:rsid w:val="004D5F02"/>
    <w:rsid w:val="004D67A8"/>
    <w:rsid w:val="004D68C0"/>
    <w:rsid w:val="004D694B"/>
    <w:rsid w:val="004D710C"/>
    <w:rsid w:val="004D7448"/>
    <w:rsid w:val="004D76F6"/>
    <w:rsid w:val="004D7872"/>
    <w:rsid w:val="004D7CAC"/>
    <w:rsid w:val="004E0033"/>
    <w:rsid w:val="004E03BE"/>
    <w:rsid w:val="004E062A"/>
    <w:rsid w:val="004E0BA7"/>
    <w:rsid w:val="004E0CD0"/>
    <w:rsid w:val="004E1260"/>
    <w:rsid w:val="004E1617"/>
    <w:rsid w:val="004E191F"/>
    <w:rsid w:val="004E1CBB"/>
    <w:rsid w:val="004E1D07"/>
    <w:rsid w:val="004E1F73"/>
    <w:rsid w:val="004E209D"/>
    <w:rsid w:val="004E21BE"/>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4FFF"/>
    <w:rsid w:val="004E53AE"/>
    <w:rsid w:val="004E5449"/>
    <w:rsid w:val="004E58DD"/>
    <w:rsid w:val="004E5C61"/>
    <w:rsid w:val="004E5E9A"/>
    <w:rsid w:val="004E601D"/>
    <w:rsid w:val="004E6158"/>
    <w:rsid w:val="004E6184"/>
    <w:rsid w:val="004E63C9"/>
    <w:rsid w:val="004E63FE"/>
    <w:rsid w:val="004E6401"/>
    <w:rsid w:val="004E6CEA"/>
    <w:rsid w:val="004E6F19"/>
    <w:rsid w:val="004E718A"/>
    <w:rsid w:val="004E72C8"/>
    <w:rsid w:val="004E7339"/>
    <w:rsid w:val="004E7691"/>
    <w:rsid w:val="004E76A5"/>
    <w:rsid w:val="004E7831"/>
    <w:rsid w:val="004E7B7F"/>
    <w:rsid w:val="004E7E45"/>
    <w:rsid w:val="004F003D"/>
    <w:rsid w:val="004F01B4"/>
    <w:rsid w:val="004F020A"/>
    <w:rsid w:val="004F080C"/>
    <w:rsid w:val="004F0842"/>
    <w:rsid w:val="004F0866"/>
    <w:rsid w:val="004F09DD"/>
    <w:rsid w:val="004F0C82"/>
    <w:rsid w:val="004F0D71"/>
    <w:rsid w:val="004F133C"/>
    <w:rsid w:val="004F13D2"/>
    <w:rsid w:val="004F1422"/>
    <w:rsid w:val="004F1A00"/>
    <w:rsid w:val="004F1A69"/>
    <w:rsid w:val="004F1B02"/>
    <w:rsid w:val="004F1D32"/>
    <w:rsid w:val="004F20E9"/>
    <w:rsid w:val="004F23E1"/>
    <w:rsid w:val="004F2592"/>
    <w:rsid w:val="004F25B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0CD"/>
    <w:rsid w:val="004F517F"/>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142"/>
    <w:rsid w:val="00502320"/>
    <w:rsid w:val="005024D6"/>
    <w:rsid w:val="005024E0"/>
    <w:rsid w:val="005029A2"/>
    <w:rsid w:val="00502FCA"/>
    <w:rsid w:val="005033B7"/>
    <w:rsid w:val="0050350F"/>
    <w:rsid w:val="005035E7"/>
    <w:rsid w:val="005038A7"/>
    <w:rsid w:val="00503B71"/>
    <w:rsid w:val="00503C88"/>
    <w:rsid w:val="00503E69"/>
    <w:rsid w:val="00503EC2"/>
    <w:rsid w:val="00503FAD"/>
    <w:rsid w:val="00504639"/>
    <w:rsid w:val="00504C09"/>
    <w:rsid w:val="00504E13"/>
    <w:rsid w:val="005050F8"/>
    <w:rsid w:val="005052F9"/>
    <w:rsid w:val="00505850"/>
    <w:rsid w:val="00505A2A"/>
    <w:rsid w:val="00505AC9"/>
    <w:rsid w:val="00505D65"/>
    <w:rsid w:val="00505E39"/>
    <w:rsid w:val="0050614B"/>
    <w:rsid w:val="00506181"/>
    <w:rsid w:val="00506571"/>
    <w:rsid w:val="00506A8D"/>
    <w:rsid w:val="00506C2E"/>
    <w:rsid w:val="00506D3B"/>
    <w:rsid w:val="00506EE2"/>
    <w:rsid w:val="00507087"/>
    <w:rsid w:val="005074C9"/>
    <w:rsid w:val="00507754"/>
    <w:rsid w:val="0050785D"/>
    <w:rsid w:val="00507CAF"/>
    <w:rsid w:val="00510374"/>
    <w:rsid w:val="00510444"/>
    <w:rsid w:val="00510753"/>
    <w:rsid w:val="005109F8"/>
    <w:rsid w:val="00510B25"/>
    <w:rsid w:val="00510EC2"/>
    <w:rsid w:val="0051119C"/>
    <w:rsid w:val="0051129C"/>
    <w:rsid w:val="005113A0"/>
    <w:rsid w:val="005118DD"/>
    <w:rsid w:val="00511B42"/>
    <w:rsid w:val="00511E67"/>
    <w:rsid w:val="0051227E"/>
    <w:rsid w:val="005124B0"/>
    <w:rsid w:val="00512747"/>
    <w:rsid w:val="00512B38"/>
    <w:rsid w:val="005137D2"/>
    <w:rsid w:val="005138DA"/>
    <w:rsid w:val="00513EF9"/>
    <w:rsid w:val="00513F8F"/>
    <w:rsid w:val="005142BE"/>
    <w:rsid w:val="005143E2"/>
    <w:rsid w:val="00514455"/>
    <w:rsid w:val="005147E7"/>
    <w:rsid w:val="00514882"/>
    <w:rsid w:val="005148FE"/>
    <w:rsid w:val="005149A2"/>
    <w:rsid w:val="00514CEE"/>
    <w:rsid w:val="00514E84"/>
    <w:rsid w:val="005150E4"/>
    <w:rsid w:val="005157AF"/>
    <w:rsid w:val="00515830"/>
    <w:rsid w:val="00515883"/>
    <w:rsid w:val="00515907"/>
    <w:rsid w:val="00515C14"/>
    <w:rsid w:val="00515E2B"/>
    <w:rsid w:val="00515F26"/>
    <w:rsid w:val="00516B96"/>
    <w:rsid w:val="00516D2A"/>
    <w:rsid w:val="00517186"/>
    <w:rsid w:val="005173A4"/>
    <w:rsid w:val="00517432"/>
    <w:rsid w:val="005174B9"/>
    <w:rsid w:val="00517536"/>
    <w:rsid w:val="00517660"/>
    <w:rsid w:val="0051770E"/>
    <w:rsid w:val="00517789"/>
    <w:rsid w:val="0052001B"/>
    <w:rsid w:val="005205C8"/>
    <w:rsid w:val="005205D5"/>
    <w:rsid w:val="0052062C"/>
    <w:rsid w:val="005208BB"/>
    <w:rsid w:val="00521D65"/>
    <w:rsid w:val="005221A4"/>
    <w:rsid w:val="005227EA"/>
    <w:rsid w:val="00523366"/>
    <w:rsid w:val="005234F6"/>
    <w:rsid w:val="00523E18"/>
    <w:rsid w:val="00523EF5"/>
    <w:rsid w:val="00523F32"/>
    <w:rsid w:val="0052408A"/>
    <w:rsid w:val="0052422C"/>
    <w:rsid w:val="005242D3"/>
    <w:rsid w:val="005244D5"/>
    <w:rsid w:val="005245A9"/>
    <w:rsid w:val="005248C4"/>
    <w:rsid w:val="00524AD1"/>
    <w:rsid w:val="00524B43"/>
    <w:rsid w:val="00524C5F"/>
    <w:rsid w:val="00524D2A"/>
    <w:rsid w:val="00524E6A"/>
    <w:rsid w:val="005251DA"/>
    <w:rsid w:val="005253E8"/>
    <w:rsid w:val="00525407"/>
    <w:rsid w:val="00525F16"/>
    <w:rsid w:val="00525F71"/>
    <w:rsid w:val="00525FB3"/>
    <w:rsid w:val="0052603D"/>
    <w:rsid w:val="00526270"/>
    <w:rsid w:val="005269C2"/>
    <w:rsid w:val="00526C8A"/>
    <w:rsid w:val="00526E75"/>
    <w:rsid w:val="00527489"/>
    <w:rsid w:val="00527521"/>
    <w:rsid w:val="0053012B"/>
    <w:rsid w:val="0053058D"/>
    <w:rsid w:val="00530AFD"/>
    <w:rsid w:val="00530CBB"/>
    <w:rsid w:val="00530EA9"/>
    <w:rsid w:val="00530FF3"/>
    <w:rsid w:val="00531113"/>
    <w:rsid w:val="0053173A"/>
    <w:rsid w:val="00531824"/>
    <w:rsid w:val="00531929"/>
    <w:rsid w:val="00531AF4"/>
    <w:rsid w:val="00531DAD"/>
    <w:rsid w:val="00531F43"/>
    <w:rsid w:val="00531F71"/>
    <w:rsid w:val="005322DD"/>
    <w:rsid w:val="00532462"/>
    <w:rsid w:val="00532B16"/>
    <w:rsid w:val="00532C9D"/>
    <w:rsid w:val="00532DBB"/>
    <w:rsid w:val="00533215"/>
    <w:rsid w:val="005334E4"/>
    <w:rsid w:val="0053359D"/>
    <w:rsid w:val="005335E5"/>
    <w:rsid w:val="005338BD"/>
    <w:rsid w:val="0053394F"/>
    <w:rsid w:val="00533D25"/>
    <w:rsid w:val="0053405D"/>
    <w:rsid w:val="00534091"/>
    <w:rsid w:val="005341D9"/>
    <w:rsid w:val="0053444C"/>
    <w:rsid w:val="00534451"/>
    <w:rsid w:val="00534695"/>
    <w:rsid w:val="005347FB"/>
    <w:rsid w:val="00534897"/>
    <w:rsid w:val="005348D7"/>
    <w:rsid w:val="005348FE"/>
    <w:rsid w:val="005349EB"/>
    <w:rsid w:val="00534AA6"/>
    <w:rsid w:val="00534C83"/>
    <w:rsid w:val="00534CB6"/>
    <w:rsid w:val="00534EBA"/>
    <w:rsid w:val="005354A1"/>
    <w:rsid w:val="00535590"/>
    <w:rsid w:val="00535A27"/>
    <w:rsid w:val="00535BE9"/>
    <w:rsid w:val="00535C00"/>
    <w:rsid w:val="005362C1"/>
    <w:rsid w:val="0053637E"/>
    <w:rsid w:val="00536752"/>
    <w:rsid w:val="00536AEE"/>
    <w:rsid w:val="00536F34"/>
    <w:rsid w:val="0053772E"/>
    <w:rsid w:val="00537BE9"/>
    <w:rsid w:val="00537E22"/>
    <w:rsid w:val="00540082"/>
    <w:rsid w:val="00540147"/>
    <w:rsid w:val="005402B2"/>
    <w:rsid w:val="00540515"/>
    <w:rsid w:val="005405D3"/>
    <w:rsid w:val="005406E0"/>
    <w:rsid w:val="00540EB6"/>
    <w:rsid w:val="00541096"/>
    <w:rsid w:val="005412C9"/>
    <w:rsid w:val="005417A0"/>
    <w:rsid w:val="00541873"/>
    <w:rsid w:val="0054199D"/>
    <w:rsid w:val="00541A1C"/>
    <w:rsid w:val="00541E2B"/>
    <w:rsid w:val="00542280"/>
    <w:rsid w:val="005424B2"/>
    <w:rsid w:val="00542D9B"/>
    <w:rsid w:val="00542E1B"/>
    <w:rsid w:val="00542F16"/>
    <w:rsid w:val="00543639"/>
    <w:rsid w:val="0054367B"/>
    <w:rsid w:val="005436D7"/>
    <w:rsid w:val="00543703"/>
    <w:rsid w:val="00543A66"/>
    <w:rsid w:val="00543A83"/>
    <w:rsid w:val="00544220"/>
    <w:rsid w:val="005444D2"/>
    <w:rsid w:val="005447ED"/>
    <w:rsid w:val="00544C33"/>
    <w:rsid w:val="005450BC"/>
    <w:rsid w:val="005451A9"/>
    <w:rsid w:val="0054556F"/>
    <w:rsid w:val="005457EC"/>
    <w:rsid w:val="00545A3E"/>
    <w:rsid w:val="00545B4E"/>
    <w:rsid w:val="00545C3D"/>
    <w:rsid w:val="00545DA4"/>
    <w:rsid w:val="00545E6A"/>
    <w:rsid w:val="00546310"/>
    <w:rsid w:val="0054650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D27"/>
    <w:rsid w:val="00551E1E"/>
    <w:rsid w:val="00551E52"/>
    <w:rsid w:val="00552038"/>
    <w:rsid w:val="0055233E"/>
    <w:rsid w:val="00552569"/>
    <w:rsid w:val="005526F2"/>
    <w:rsid w:val="00552C6D"/>
    <w:rsid w:val="00552FF4"/>
    <w:rsid w:val="0055301A"/>
    <w:rsid w:val="005531BC"/>
    <w:rsid w:val="0055348C"/>
    <w:rsid w:val="00553DFF"/>
    <w:rsid w:val="00553E2D"/>
    <w:rsid w:val="0055410A"/>
    <w:rsid w:val="005543EE"/>
    <w:rsid w:val="005547CB"/>
    <w:rsid w:val="005549C5"/>
    <w:rsid w:val="00554DF7"/>
    <w:rsid w:val="005553FF"/>
    <w:rsid w:val="00555675"/>
    <w:rsid w:val="00555713"/>
    <w:rsid w:val="00555772"/>
    <w:rsid w:val="00555C03"/>
    <w:rsid w:val="00555D6F"/>
    <w:rsid w:val="00555DC4"/>
    <w:rsid w:val="00556306"/>
    <w:rsid w:val="00556680"/>
    <w:rsid w:val="005567AA"/>
    <w:rsid w:val="005567BF"/>
    <w:rsid w:val="005569D2"/>
    <w:rsid w:val="005570E7"/>
    <w:rsid w:val="0055718D"/>
    <w:rsid w:val="00557464"/>
    <w:rsid w:val="00557541"/>
    <w:rsid w:val="0055771C"/>
    <w:rsid w:val="00557CAB"/>
    <w:rsid w:val="0056067E"/>
    <w:rsid w:val="00560889"/>
    <w:rsid w:val="005608D5"/>
    <w:rsid w:val="00560955"/>
    <w:rsid w:val="00560AC9"/>
    <w:rsid w:val="00560DDA"/>
    <w:rsid w:val="00560EFB"/>
    <w:rsid w:val="00560F9A"/>
    <w:rsid w:val="00561250"/>
    <w:rsid w:val="0056134D"/>
    <w:rsid w:val="005617E8"/>
    <w:rsid w:val="00561A95"/>
    <w:rsid w:val="00561BF6"/>
    <w:rsid w:val="00561E4A"/>
    <w:rsid w:val="00561F6A"/>
    <w:rsid w:val="005625FE"/>
    <w:rsid w:val="00562CDC"/>
    <w:rsid w:val="0056332A"/>
    <w:rsid w:val="00563414"/>
    <w:rsid w:val="00563756"/>
    <w:rsid w:val="00563855"/>
    <w:rsid w:val="00563A08"/>
    <w:rsid w:val="00563B85"/>
    <w:rsid w:val="00563C64"/>
    <w:rsid w:val="00563D4C"/>
    <w:rsid w:val="00563D83"/>
    <w:rsid w:val="00563FD2"/>
    <w:rsid w:val="0056434D"/>
    <w:rsid w:val="005646A4"/>
    <w:rsid w:val="005650BF"/>
    <w:rsid w:val="00565545"/>
    <w:rsid w:val="00565679"/>
    <w:rsid w:val="00565FF8"/>
    <w:rsid w:val="005661C6"/>
    <w:rsid w:val="0056620B"/>
    <w:rsid w:val="00566219"/>
    <w:rsid w:val="0056636D"/>
    <w:rsid w:val="00566991"/>
    <w:rsid w:val="00566A42"/>
    <w:rsid w:val="00566EA1"/>
    <w:rsid w:val="005670B8"/>
    <w:rsid w:val="0056719E"/>
    <w:rsid w:val="005673AF"/>
    <w:rsid w:val="00567CE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7D1"/>
    <w:rsid w:val="00572A60"/>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A1B"/>
    <w:rsid w:val="00574B86"/>
    <w:rsid w:val="00575031"/>
    <w:rsid w:val="005753BB"/>
    <w:rsid w:val="005753BD"/>
    <w:rsid w:val="005753DB"/>
    <w:rsid w:val="00575551"/>
    <w:rsid w:val="005758BA"/>
    <w:rsid w:val="00575E27"/>
    <w:rsid w:val="00575EAE"/>
    <w:rsid w:val="00575EC1"/>
    <w:rsid w:val="00576050"/>
    <w:rsid w:val="005766AF"/>
    <w:rsid w:val="0057681E"/>
    <w:rsid w:val="0057690D"/>
    <w:rsid w:val="00576A37"/>
    <w:rsid w:val="00576DD6"/>
    <w:rsid w:val="00576F31"/>
    <w:rsid w:val="00576FC7"/>
    <w:rsid w:val="00577368"/>
    <w:rsid w:val="00577408"/>
    <w:rsid w:val="005777AC"/>
    <w:rsid w:val="005779E2"/>
    <w:rsid w:val="00577A13"/>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AF8"/>
    <w:rsid w:val="00584D72"/>
    <w:rsid w:val="00584F8D"/>
    <w:rsid w:val="00585932"/>
    <w:rsid w:val="005859D4"/>
    <w:rsid w:val="00585A7B"/>
    <w:rsid w:val="00585C3A"/>
    <w:rsid w:val="0058628A"/>
    <w:rsid w:val="005863AF"/>
    <w:rsid w:val="00586486"/>
    <w:rsid w:val="00586572"/>
    <w:rsid w:val="00586897"/>
    <w:rsid w:val="00587117"/>
    <w:rsid w:val="0058759B"/>
    <w:rsid w:val="00587649"/>
    <w:rsid w:val="0058764D"/>
    <w:rsid w:val="00587BBC"/>
    <w:rsid w:val="005901AF"/>
    <w:rsid w:val="00590203"/>
    <w:rsid w:val="00590586"/>
    <w:rsid w:val="005909FC"/>
    <w:rsid w:val="00590B6A"/>
    <w:rsid w:val="00590BF6"/>
    <w:rsid w:val="005912B9"/>
    <w:rsid w:val="0059146B"/>
    <w:rsid w:val="00591777"/>
    <w:rsid w:val="00591B9C"/>
    <w:rsid w:val="00591E92"/>
    <w:rsid w:val="00592160"/>
    <w:rsid w:val="005923C9"/>
    <w:rsid w:val="0059261A"/>
    <w:rsid w:val="0059284F"/>
    <w:rsid w:val="00593396"/>
    <w:rsid w:val="00593AD5"/>
    <w:rsid w:val="00593F19"/>
    <w:rsid w:val="00594131"/>
    <w:rsid w:val="005943C6"/>
    <w:rsid w:val="0059441D"/>
    <w:rsid w:val="005945D1"/>
    <w:rsid w:val="005954F2"/>
    <w:rsid w:val="00595777"/>
    <w:rsid w:val="00595BC4"/>
    <w:rsid w:val="00595E2F"/>
    <w:rsid w:val="00595E99"/>
    <w:rsid w:val="00595F9D"/>
    <w:rsid w:val="00596115"/>
    <w:rsid w:val="00596308"/>
    <w:rsid w:val="005967CA"/>
    <w:rsid w:val="005968C4"/>
    <w:rsid w:val="005968F0"/>
    <w:rsid w:val="00596A56"/>
    <w:rsid w:val="00597097"/>
    <w:rsid w:val="005970DB"/>
    <w:rsid w:val="0059715B"/>
    <w:rsid w:val="005973C7"/>
    <w:rsid w:val="005973CD"/>
    <w:rsid w:val="00597468"/>
    <w:rsid w:val="00597605"/>
    <w:rsid w:val="00597942"/>
    <w:rsid w:val="00597A36"/>
    <w:rsid w:val="00597D34"/>
    <w:rsid w:val="00597E86"/>
    <w:rsid w:val="005A03B3"/>
    <w:rsid w:val="005A05C6"/>
    <w:rsid w:val="005A05DF"/>
    <w:rsid w:val="005A0655"/>
    <w:rsid w:val="005A0753"/>
    <w:rsid w:val="005A0B5D"/>
    <w:rsid w:val="005A0CB6"/>
    <w:rsid w:val="005A1D03"/>
    <w:rsid w:val="005A1DE2"/>
    <w:rsid w:val="005A2174"/>
    <w:rsid w:val="005A2229"/>
    <w:rsid w:val="005A248C"/>
    <w:rsid w:val="005A2BB3"/>
    <w:rsid w:val="005A320D"/>
    <w:rsid w:val="005A36E3"/>
    <w:rsid w:val="005A39DF"/>
    <w:rsid w:val="005A3A31"/>
    <w:rsid w:val="005A3AF1"/>
    <w:rsid w:val="005A3B1E"/>
    <w:rsid w:val="005A40D5"/>
    <w:rsid w:val="005A42B0"/>
    <w:rsid w:val="005A438E"/>
    <w:rsid w:val="005A4999"/>
    <w:rsid w:val="005A4C36"/>
    <w:rsid w:val="005A4E38"/>
    <w:rsid w:val="005A50CE"/>
    <w:rsid w:val="005A5238"/>
    <w:rsid w:val="005A55F9"/>
    <w:rsid w:val="005A588D"/>
    <w:rsid w:val="005A5965"/>
    <w:rsid w:val="005A59CF"/>
    <w:rsid w:val="005A674D"/>
    <w:rsid w:val="005A6A3A"/>
    <w:rsid w:val="005A6FA1"/>
    <w:rsid w:val="005A76BA"/>
    <w:rsid w:val="005A7F72"/>
    <w:rsid w:val="005B0604"/>
    <w:rsid w:val="005B07A6"/>
    <w:rsid w:val="005B1C68"/>
    <w:rsid w:val="005B1F54"/>
    <w:rsid w:val="005B2111"/>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138"/>
    <w:rsid w:val="005B7824"/>
    <w:rsid w:val="005B7B0C"/>
    <w:rsid w:val="005C0625"/>
    <w:rsid w:val="005C0904"/>
    <w:rsid w:val="005C09BF"/>
    <w:rsid w:val="005C0D61"/>
    <w:rsid w:val="005C0DDE"/>
    <w:rsid w:val="005C11DA"/>
    <w:rsid w:val="005C1225"/>
    <w:rsid w:val="005C132F"/>
    <w:rsid w:val="005C1752"/>
    <w:rsid w:val="005C1894"/>
    <w:rsid w:val="005C1D28"/>
    <w:rsid w:val="005C1D36"/>
    <w:rsid w:val="005C2080"/>
    <w:rsid w:val="005C2144"/>
    <w:rsid w:val="005C2510"/>
    <w:rsid w:val="005C2CFE"/>
    <w:rsid w:val="005C2F60"/>
    <w:rsid w:val="005C3016"/>
    <w:rsid w:val="005C376D"/>
    <w:rsid w:val="005C3A65"/>
    <w:rsid w:val="005C3CDF"/>
    <w:rsid w:val="005C4A73"/>
    <w:rsid w:val="005C4B4D"/>
    <w:rsid w:val="005C4DE3"/>
    <w:rsid w:val="005C5379"/>
    <w:rsid w:val="005C56B4"/>
    <w:rsid w:val="005C5757"/>
    <w:rsid w:val="005C5849"/>
    <w:rsid w:val="005C5973"/>
    <w:rsid w:val="005C63F0"/>
    <w:rsid w:val="005C698C"/>
    <w:rsid w:val="005C6C53"/>
    <w:rsid w:val="005C7340"/>
    <w:rsid w:val="005C79FA"/>
    <w:rsid w:val="005C7A54"/>
    <w:rsid w:val="005C7CAD"/>
    <w:rsid w:val="005C7EF8"/>
    <w:rsid w:val="005D0102"/>
    <w:rsid w:val="005D02FA"/>
    <w:rsid w:val="005D047B"/>
    <w:rsid w:val="005D0790"/>
    <w:rsid w:val="005D1090"/>
    <w:rsid w:val="005D1A3D"/>
    <w:rsid w:val="005D1B85"/>
    <w:rsid w:val="005D20FC"/>
    <w:rsid w:val="005D23A2"/>
    <w:rsid w:val="005D241F"/>
    <w:rsid w:val="005D24A2"/>
    <w:rsid w:val="005D26D7"/>
    <w:rsid w:val="005D2990"/>
    <w:rsid w:val="005D2A49"/>
    <w:rsid w:val="005D2A80"/>
    <w:rsid w:val="005D2AAC"/>
    <w:rsid w:val="005D2B7E"/>
    <w:rsid w:val="005D2EE8"/>
    <w:rsid w:val="005D31D3"/>
    <w:rsid w:val="005D3275"/>
    <w:rsid w:val="005D3894"/>
    <w:rsid w:val="005D3897"/>
    <w:rsid w:val="005D39A2"/>
    <w:rsid w:val="005D45DA"/>
    <w:rsid w:val="005D4764"/>
    <w:rsid w:val="005D495D"/>
    <w:rsid w:val="005D4BA7"/>
    <w:rsid w:val="005D5499"/>
    <w:rsid w:val="005D576B"/>
    <w:rsid w:val="005D594D"/>
    <w:rsid w:val="005D5E46"/>
    <w:rsid w:val="005D609E"/>
    <w:rsid w:val="005D610E"/>
    <w:rsid w:val="005D64A5"/>
    <w:rsid w:val="005D6929"/>
    <w:rsid w:val="005D6B30"/>
    <w:rsid w:val="005D6BA3"/>
    <w:rsid w:val="005D6CF1"/>
    <w:rsid w:val="005D6E1C"/>
    <w:rsid w:val="005D73CA"/>
    <w:rsid w:val="005D7741"/>
    <w:rsid w:val="005D7E04"/>
    <w:rsid w:val="005E0082"/>
    <w:rsid w:val="005E0128"/>
    <w:rsid w:val="005E02D6"/>
    <w:rsid w:val="005E0831"/>
    <w:rsid w:val="005E09CE"/>
    <w:rsid w:val="005E10F0"/>
    <w:rsid w:val="005E11F9"/>
    <w:rsid w:val="005E1385"/>
    <w:rsid w:val="005E1393"/>
    <w:rsid w:val="005E1775"/>
    <w:rsid w:val="005E1A58"/>
    <w:rsid w:val="005E1C06"/>
    <w:rsid w:val="005E1D4D"/>
    <w:rsid w:val="005E1E19"/>
    <w:rsid w:val="005E1F3B"/>
    <w:rsid w:val="005E20D8"/>
    <w:rsid w:val="005E2E2C"/>
    <w:rsid w:val="005E2FA0"/>
    <w:rsid w:val="005E308C"/>
    <w:rsid w:val="005E35FD"/>
    <w:rsid w:val="005E383F"/>
    <w:rsid w:val="005E38B1"/>
    <w:rsid w:val="005E3CF4"/>
    <w:rsid w:val="005E43FD"/>
    <w:rsid w:val="005E48F7"/>
    <w:rsid w:val="005E4CCC"/>
    <w:rsid w:val="005E4F80"/>
    <w:rsid w:val="005E4FBD"/>
    <w:rsid w:val="005E5009"/>
    <w:rsid w:val="005E503E"/>
    <w:rsid w:val="005E5563"/>
    <w:rsid w:val="005E56C0"/>
    <w:rsid w:val="005E580A"/>
    <w:rsid w:val="005E5896"/>
    <w:rsid w:val="005E5B87"/>
    <w:rsid w:val="005E5CE3"/>
    <w:rsid w:val="005E62CD"/>
    <w:rsid w:val="005E6444"/>
    <w:rsid w:val="005E6502"/>
    <w:rsid w:val="005E66CB"/>
    <w:rsid w:val="005E66F1"/>
    <w:rsid w:val="005E6888"/>
    <w:rsid w:val="005E6AFB"/>
    <w:rsid w:val="005E7567"/>
    <w:rsid w:val="005E7698"/>
    <w:rsid w:val="005E76F5"/>
    <w:rsid w:val="005E7B0C"/>
    <w:rsid w:val="005E7C06"/>
    <w:rsid w:val="005E7C8D"/>
    <w:rsid w:val="005F031E"/>
    <w:rsid w:val="005F0B4C"/>
    <w:rsid w:val="005F0B53"/>
    <w:rsid w:val="005F0C46"/>
    <w:rsid w:val="005F15BA"/>
    <w:rsid w:val="005F1632"/>
    <w:rsid w:val="005F1E42"/>
    <w:rsid w:val="005F1FE4"/>
    <w:rsid w:val="005F24C6"/>
    <w:rsid w:val="005F28DA"/>
    <w:rsid w:val="005F2CD8"/>
    <w:rsid w:val="005F327D"/>
    <w:rsid w:val="005F369B"/>
    <w:rsid w:val="005F3F7F"/>
    <w:rsid w:val="005F401B"/>
    <w:rsid w:val="005F40E5"/>
    <w:rsid w:val="005F4364"/>
    <w:rsid w:val="005F46D9"/>
    <w:rsid w:val="005F46DD"/>
    <w:rsid w:val="005F4950"/>
    <w:rsid w:val="005F509E"/>
    <w:rsid w:val="005F51DA"/>
    <w:rsid w:val="005F54E0"/>
    <w:rsid w:val="005F5969"/>
    <w:rsid w:val="005F5AC3"/>
    <w:rsid w:val="005F660A"/>
    <w:rsid w:val="005F6697"/>
    <w:rsid w:val="005F6C51"/>
    <w:rsid w:val="005F6F9C"/>
    <w:rsid w:val="005F6FFC"/>
    <w:rsid w:val="005F7504"/>
    <w:rsid w:val="005F79B5"/>
    <w:rsid w:val="005F7F11"/>
    <w:rsid w:val="006004DE"/>
    <w:rsid w:val="006008BE"/>
    <w:rsid w:val="00600A84"/>
    <w:rsid w:val="00600E91"/>
    <w:rsid w:val="00601072"/>
    <w:rsid w:val="0060144E"/>
    <w:rsid w:val="00601754"/>
    <w:rsid w:val="00601D4D"/>
    <w:rsid w:val="00601E39"/>
    <w:rsid w:val="00601FCD"/>
    <w:rsid w:val="00602330"/>
    <w:rsid w:val="00602354"/>
    <w:rsid w:val="0060254B"/>
    <w:rsid w:val="00602563"/>
    <w:rsid w:val="0060268D"/>
    <w:rsid w:val="006026F1"/>
    <w:rsid w:val="006030DD"/>
    <w:rsid w:val="006030ED"/>
    <w:rsid w:val="0060318C"/>
    <w:rsid w:val="00603240"/>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648"/>
    <w:rsid w:val="006057CD"/>
    <w:rsid w:val="0060591D"/>
    <w:rsid w:val="006059EC"/>
    <w:rsid w:val="00605B5D"/>
    <w:rsid w:val="0060632A"/>
    <w:rsid w:val="00606C68"/>
    <w:rsid w:val="00606D2C"/>
    <w:rsid w:val="00606FCB"/>
    <w:rsid w:val="00607039"/>
    <w:rsid w:val="006074B1"/>
    <w:rsid w:val="00607584"/>
    <w:rsid w:val="00607655"/>
    <w:rsid w:val="006079D8"/>
    <w:rsid w:val="00607ADE"/>
    <w:rsid w:val="00607E68"/>
    <w:rsid w:val="006101AC"/>
    <w:rsid w:val="006101FE"/>
    <w:rsid w:val="006102BF"/>
    <w:rsid w:val="006102C6"/>
    <w:rsid w:val="006103F0"/>
    <w:rsid w:val="00610467"/>
    <w:rsid w:val="006106A1"/>
    <w:rsid w:val="006107BD"/>
    <w:rsid w:val="00611034"/>
    <w:rsid w:val="006112D0"/>
    <w:rsid w:val="006113A9"/>
    <w:rsid w:val="00611437"/>
    <w:rsid w:val="00611960"/>
    <w:rsid w:val="006126E9"/>
    <w:rsid w:val="006128B4"/>
    <w:rsid w:val="00612C73"/>
    <w:rsid w:val="00612D0B"/>
    <w:rsid w:val="00612D12"/>
    <w:rsid w:val="00613036"/>
    <w:rsid w:val="00613262"/>
    <w:rsid w:val="006134CE"/>
    <w:rsid w:val="00613675"/>
    <w:rsid w:val="0061367D"/>
    <w:rsid w:val="006138D8"/>
    <w:rsid w:val="00614064"/>
    <w:rsid w:val="006141D8"/>
    <w:rsid w:val="00614263"/>
    <w:rsid w:val="00614CB4"/>
    <w:rsid w:val="00614D1E"/>
    <w:rsid w:val="006151A4"/>
    <w:rsid w:val="0061524B"/>
    <w:rsid w:val="0061565F"/>
    <w:rsid w:val="006157CF"/>
    <w:rsid w:val="00615BDB"/>
    <w:rsid w:val="00615D32"/>
    <w:rsid w:val="006162DC"/>
    <w:rsid w:val="00616449"/>
    <w:rsid w:val="00616885"/>
    <w:rsid w:val="0061717F"/>
    <w:rsid w:val="006171DC"/>
    <w:rsid w:val="006175CF"/>
    <w:rsid w:val="00620034"/>
    <w:rsid w:val="00620172"/>
    <w:rsid w:val="006201A2"/>
    <w:rsid w:val="00620254"/>
    <w:rsid w:val="006204D8"/>
    <w:rsid w:val="0062058A"/>
    <w:rsid w:val="006205D1"/>
    <w:rsid w:val="00620686"/>
    <w:rsid w:val="006206D7"/>
    <w:rsid w:val="0062075F"/>
    <w:rsid w:val="006209E8"/>
    <w:rsid w:val="006215A5"/>
    <w:rsid w:val="00621626"/>
    <w:rsid w:val="00621B6A"/>
    <w:rsid w:val="00621C0B"/>
    <w:rsid w:val="00621C72"/>
    <w:rsid w:val="00621CAD"/>
    <w:rsid w:val="0062226D"/>
    <w:rsid w:val="0062286B"/>
    <w:rsid w:val="00622A52"/>
    <w:rsid w:val="00622D2F"/>
    <w:rsid w:val="00623427"/>
    <w:rsid w:val="00623B99"/>
    <w:rsid w:val="00623E94"/>
    <w:rsid w:val="00623EF3"/>
    <w:rsid w:val="0062424C"/>
    <w:rsid w:val="0062427E"/>
    <w:rsid w:val="00624AFA"/>
    <w:rsid w:val="00624C6E"/>
    <w:rsid w:val="00624FB3"/>
    <w:rsid w:val="006250F7"/>
    <w:rsid w:val="006253DA"/>
    <w:rsid w:val="00625B24"/>
    <w:rsid w:val="00625B2C"/>
    <w:rsid w:val="00625CB2"/>
    <w:rsid w:val="006262AB"/>
    <w:rsid w:val="006264D9"/>
    <w:rsid w:val="0062657C"/>
    <w:rsid w:val="0062657F"/>
    <w:rsid w:val="006265E5"/>
    <w:rsid w:val="00626C25"/>
    <w:rsid w:val="00626E64"/>
    <w:rsid w:val="00626EFA"/>
    <w:rsid w:val="00627024"/>
    <w:rsid w:val="00627654"/>
    <w:rsid w:val="00627BA3"/>
    <w:rsid w:val="00627C39"/>
    <w:rsid w:val="00627E44"/>
    <w:rsid w:val="00627F78"/>
    <w:rsid w:val="006300D7"/>
    <w:rsid w:val="0063015B"/>
    <w:rsid w:val="00630543"/>
    <w:rsid w:val="00630E5C"/>
    <w:rsid w:val="00631007"/>
    <w:rsid w:val="0063157B"/>
    <w:rsid w:val="00631692"/>
    <w:rsid w:val="00631826"/>
    <w:rsid w:val="00631C1D"/>
    <w:rsid w:val="00631CB3"/>
    <w:rsid w:val="00631D9B"/>
    <w:rsid w:val="00631DA3"/>
    <w:rsid w:val="00632107"/>
    <w:rsid w:val="00632507"/>
    <w:rsid w:val="006326BC"/>
    <w:rsid w:val="006326D7"/>
    <w:rsid w:val="00632927"/>
    <w:rsid w:val="00632A0E"/>
    <w:rsid w:val="00632A4C"/>
    <w:rsid w:val="00632DA2"/>
    <w:rsid w:val="00632EB1"/>
    <w:rsid w:val="006334C8"/>
    <w:rsid w:val="0063361D"/>
    <w:rsid w:val="00633811"/>
    <w:rsid w:val="00633951"/>
    <w:rsid w:val="00633965"/>
    <w:rsid w:val="00633975"/>
    <w:rsid w:val="00633B5E"/>
    <w:rsid w:val="00633C0A"/>
    <w:rsid w:val="00633D62"/>
    <w:rsid w:val="00633D83"/>
    <w:rsid w:val="0063405D"/>
    <w:rsid w:val="0063405E"/>
    <w:rsid w:val="00634077"/>
    <w:rsid w:val="006341AD"/>
    <w:rsid w:val="00634232"/>
    <w:rsid w:val="006342AF"/>
    <w:rsid w:val="006347F5"/>
    <w:rsid w:val="00634E0B"/>
    <w:rsid w:val="00635EDC"/>
    <w:rsid w:val="00635F56"/>
    <w:rsid w:val="00636094"/>
    <w:rsid w:val="006367F4"/>
    <w:rsid w:val="0063681F"/>
    <w:rsid w:val="00636941"/>
    <w:rsid w:val="0063696A"/>
    <w:rsid w:val="00636A76"/>
    <w:rsid w:val="00636BDA"/>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1D0"/>
    <w:rsid w:val="006413FA"/>
    <w:rsid w:val="00641597"/>
    <w:rsid w:val="006419E1"/>
    <w:rsid w:val="006419ED"/>
    <w:rsid w:val="0064218E"/>
    <w:rsid w:val="00642542"/>
    <w:rsid w:val="00642D10"/>
    <w:rsid w:val="0064364D"/>
    <w:rsid w:val="00643769"/>
    <w:rsid w:val="006437A9"/>
    <w:rsid w:val="00643973"/>
    <w:rsid w:val="00644200"/>
    <w:rsid w:val="0064428B"/>
    <w:rsid w:val="00644511"/>
    <w:rsid w:val="0064486C"/>
    <w:rsid w:val="00644E60"/>
    <w:rsid w:val="00645297"/>
    <w:rsid w:val="0064552C"/>
    <w:rsid w:val="006457B7"/>
    <w:rsid w:val="00645C7B"/>
    <w:rsid w:val="00646556"/>
    <w:rsid w:val="00646CBA"/>
    <w:rsid w:val="00646D49"/>
    <w:rsid w:val="006470EF"/>
    <w:rsid w:val="006473FF"/>
    <w:rsid w:val="00647B47"/>
    <w:rsid w:val="00647CB3"/>
    <w:rsid w:val="00647D60"/>
    <w:rsid w:val="006500E0"/>
    <w:rsid w:val="00650150"/>
    <w:rsid w:val="00650406"/>
    <w:rsid w:val="00650520"/>
    <w:rsid w:val="0065067A"/>
    <w:rsid w:val="00650854"/>
    <w:rsid w:val="00650885"/>
    <w:rsid w:val="006508EE"/>
    <w:rsid w:val="00650CF1"/>
    <w:rsid w:val="00650D1E"/>
    <w:rsid w:val="00650EB8"/>
    <w:rsid w:val="00650F7C"/>
    <w:rsid w:val="00650FBE"/>
    <w:rsid w:val="006510E1"/>
    <w:rsid w:val="006513D5"/>
    <w:rsid w:val="00651890"/>
    <w:rsid w:val="006518B1"/>
    <w:rsid w:val="00651AD0"/>
    <w:rsid w:val="00651AD3"/>
    <w:rsid w:val="00651FA0"/>
    <w:rsid w:val="006529BA"/>
    <w:rsid w:val="006529CE"/>
    <w:rsid w:val="00652BB4"/>
    <w:rsid w:val="006530FC"/>
    <w:rsid w:val="00653273"/>
    <w:rsid w:val="00653365"/>
    <w:rsid w:val="0065373E"/>
    <w:rsid w:val="00653748"/>
    <w:rsid w:val="00653768"/>
    <w:rsid w:val="0065403E"/>
    <w:rsid w:val="00654218"/>
    <w:rsid w:val="00654346"/>
    <w:rsid w:val="006544F6"/>
    <w:rsid w:val="00654A54"/>
    <w:rsid w:val="00654B42"/>
    <w:rsid w:val="00654C2D"/>
    <w:rsid w:val="00654C81"/>
    <w:rsid w:val="00655070"/>
    <w:rsid w:val="00655223"/>
    <w:rsid w:val="0065529D"/>
    <w:rsid w:val="00655300"/>
    <w:rsid w:val="00655701"/>
    <w:rsid w:val="00655780"/>
    <w:rsid w:val="0065594D"/>
    <w:rsid w:val="00655B0D"/>
    <w:rsid w:val="00655D2A"/>
    <w:rsid w:val="00655F76"/>
    <w:rsid w:val="006561FF"/>
    <w:rsid w:val="00656230"/>
    <w:rsid w:val="00656884"/>
    <w:rsid w:val="0065697C"/>
    <w:rsid w:val="00656C60"/>
    <w:rsid w:val="00656D6F"/>
    <w:rsid w:val="00657005"/>
    <w:rsid w:val="00657604"/>
    <w:rsid w:val="006578D9"/>
    <w:rsid w:val="00657C57"/>
    <w:rsid w:val="00657F67"/>
    <w:rsid w:val="006601F9"/>
    <w:rsid w:val="006602D1"/>
    <w:rsid w:val="00660484"/>
    <w:rsid w:val="006605DC"/>
    <w:rsid w:val="0066088F"/>
    <w:rsid w:val="00660C7D"/>
    <w:rsid w:val="00660FD4"/>
    <w:rsid w:val="006614A3"/>
    <w:rsid w:val="00661601"/>
    <w:rsid w:val="00661636"/>
    <w:rsid w:val="00661BEA"/>
    <w:rsid w:val="00661C1D"/>
    <w:rsid w:val="00661CC2"/>
    <w:rsid w:val="00662166"/>
    <w:rsid w:val="00662763"/>
    <w:rsid w:val="00662972"/>
    <w:rsid w:val="00662FA2"/>
    <w:rsid w:val="006631ED"/>
    <w:rsid w:val="006632FC"/>
    <w:rsid w:val="00663572"/>
    <w:rsid w:val="006635DC"/>
    <w:rsid w:val="00663908"/>
    <w:rsid w:val="00663EE7"/>
    <w:rsid w:val="00663F44"/>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67A70"/>
    <w:rsid w:val="0067044E"/>
    <w:rsid w:val="006704BF"/>
    <w:rsid w:val="0067073A"/>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3E"/>
    <w:rsid w:val="00674460"/>
    <w:rsid w:val="006746FF"/>
    <w:rsid w:val="0067486F"/>
    <w:rsid w:val="006749B7"/>
    <w:rsid w:val="0067517B"/>
    <w:rsid w:val="006754A5"/>
    <w:rsid w:val="006755C0"/>
    <w:rsid w:val="00675652"/>
    <w:rsid w:val="006757DC"/>
    <w:rsid w:val="006763E2"/>
    <w:rsid w:val="006767B8"/>
    <w:rsid w:val="0067746F"/>
    <w:rsid w:val="006775FC"/>
    <w:rsid w:val="00677725"/>
    <w:rsid w:val="00677FAA"/>
    <w:rsid w:val="0068013A"/>
    <w:rsid w:val="00680A97"/>
    <w:rsid w:val="00680F30"/>
    <w:rsid w:val="00680F81"/>
    <w:rsid w:val="0068102D"/>
    <w:rsid w:val="006815A9"/>
    <w:rsid w:val="006817D7"/>
    <w:rsid w:val="006819F6"/>
    <w:rsid w:val="0068226B"/>
    <w:rsid w:val="00682318"/>
    <w:rsid w:val="0068247B"/>
    <w:rsid w:val="006824E8"/>
    <w:rsid w:val="00682537"/>
    <w:rsid w:val="00682A4A"/>
    <w:rsid w:val="00682ED3"/>
    <w:rsid w:val="0068343D"/>
    <w:rsid w:val="006835AE"/>
    <w:rsid w:val="0068367C"/>
    <w:rsid w:val="006838CD"/>
    <w:rsid w:val="00683D7F"/>
    <w:rsid w:val="00683EF3"/>
    <w:rsid w:val="00684258"/>
    <w:rsid w:val="006843EC"/>
    <w:rsid w:val="00684412"/>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11E"/>
    <w:rsid w:val="0068721F"/>
    <w:rsid w:val="00687944"/>
    <w:rsid w:val="00690447"/>
    <w:rsid w:val="00690CED"/>
    <w:rsid w:val="00690D12"/>
    <w:rsid w:val="00690F0E"/>
    <w:rsid w:val="00691187"/>
    <w:rsid w:val="00691278"/>
    <w:rsid w:val="006918F9"/>
    <w:rsid w:val="006919C5"/>
    <w:rsid w:val="00691A35"/>
    <w:rsid w:val="00691D23"/>
    <w:rsid w:val="00691D43"/>
    <w:rsid w:val="006923F8"/>
    <w:rsid w:val="00692521"/>
    <w:rsid w:val="00692602"/>
    <w:rsid w:val="00692620"/>
    <w:rsid w:val="00692799"/>
    <w:rsid w:val="006927F0"/>
    <w:rsid w:val="00692913"/>
    <w:rsid w:val="00692979"/>
    <w:rsid w:val="00692A0D"/>
    <w:rsid w:val="00692CDF"/>
    <w:rsid w:val="00693077"/>
    <w:rsid w:val="00693295"/>
    <w:rsid w:val="006935FA"/>
    <w:rsid w:val="0069362C"/>
    <w:rsid w:val="00693B9F"/>
    <w:rsid w:val="00693CA1"/>
    <w:rsid w:val="006943ED"/>
    <w:rsid w:val="0069447C"/>
    <w:rsid w:val="006949AD"/>
    <w:rsid w:val="00694A09"/>
    <w:rsid w:val="00694E53"/>
    <w:rsid w:val="006951FE"/>
    <w:rsid w:val="006954FA"/>
    <w:rsid w:val="00695694"/>
    <w:rsid w:val="0069577D"/>
    <w:rsid w:val="00695D50"/>
    <w:rsid w:val="00695D68"/>
    <w:rsid w:val="00695E95"/>
    <w:rsid w:val="00696244"/>
    <w:rsid w:val="00696547"/>
    <w:rsid w:val="0069693B"/>
    <w:rsid w:val="006969D6"/>
    <w:rsid w:val="00696B59"/>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7B3"/>
    <w:rsid w:val="006A2995"/>
    <w:rsid w:val="006A2C14"/>
    <w:rsid w:val="006A2D0E"/>
    <w:rsid w:val="006A2DC5"/>
    <w:rsid w:val="006A2E66"/>
    <w:rsid w:val="006A31AE"/>
    <w:rsid w:val="006A3227"/>
    <w:rsid w:val="006A3251"/>
    <w:rsid w:val="006A3334"/>
    <w:rsid w:val="006A3396"/>
    <w:rsid w:val="006A3574"/>
    <w:rsid w:val="006A3670"/>
    <w:rsid w:val="006A3E7D"/>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AF1"/>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085"/>
    <w:rsid w:val="006B122A"/>
    <w:rsid w:val="006B14F4"/>
    <w:rsid w:val="006B1513"/>
    <w:rsid w:val="006B15E5"/>
    <w:rsid w:val="006B163E"/>
    <w:rsid w:val="006B166D"/>
    <w:rsid w:val="006B177F"/>
    <w:rsid w:val="006B1839"/>
    <w:rsid w:val="006B18AF"/>
    <w:rsid w:val="006B18B8"/>
    <w:rsid w:val="006B19B2"/>
    <w:rsid w:val="006B1DA2"/>
    <w:rsid w:val="006B1DF2"/>
    <w:rsid w:val="006B1F5F"/>
    <w:rsid w:val="006B1FA7"/>
    <w:rsid w:val="006B20F8"/>
    <w:rsid w:val="006B21E9"/>
    <w:rsid w:val="006B242D"/>
    <w:rsid w:val="006B2744"/>
    <w:rsid w:val="006B32B6"/>
    <w:rsid w:val="006B343B"/>
    <w:rsid w:val="006B3604"/>
    <w:rsid w:val="006B393F"/>
    <w:rsid w:val="006B3D66"/>
    <w:rsid w:val="006B3E55"/>
    <w:rsid w:val="006B4CD6"/>
    <w:rsid w:val="006B4D4E"/>
    <w:rsid w:val="006B5612"/>
    <w:rsid w:val="006B5CDC"/>
    <w:rsid w:val="006B6AD0"/>
    <w:rsid w:val="006B6BA3"/>
    <w:rsid w:val="006B6BF0"/>
    <w:rsid w:val="006B6C95"/>
    <w:rsid w:val="006B6EA9"/>
    <w:rsid w:val="006B6ED1"/>
    <w:rsid w:val="006B6F72"/>
    <w:rsid w:val="006B725C"/>
    <w:rsid w:val="006B7360"/>
    <w:rsid w:val="006B7864"/>
    <w:rsid w:val="006B789D"/>
    <w:rsid w:val="006B7CCD"/>
    <w:rsid w:val="006B7F96"/>
    <w:rsid w:val="006C03B2"/>
    <w:rsid w:val="006C0942"/>
    <w:rsid w:val="006C09DD"/>
    <w:rsid w:val="006C0A1A"/>
    <w:rsid w:val="006C1B3F"/>
    <w:rsid w:val="006C20C0"/>
    <w:rsid w:val="006C2837"/>
    <w:rsid w:val="006C2C25"/>
    <w:rsid w:val="006C2F89"/>
    <w:rsid w:val="006C316F"/>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2A1"/>
    <w:rsid w:val="006C5389"/>
    <w:rsid w:val="006C566C"/>
    <w:rsid w:val="006C57EC"/>
    <w:rsid w:val="006C5A4C"/>
    <w:rsid w:val="006C5C20"/>
    <w:rsid w:val="006C5F26"/>
    <w:rsid w:val="006C5FF1"/>
    <w:rsid w:val="006C6287"/>
    <w:rsid w:val="006C6419"/>
    <w:rsid w:val="006C677C"/>
    <w:rsid w:val="006C6E92"/>
    <w:rsid w:val="006C75C9"/>
    <w:rsid w:val="006D0233"/>
    <w:rsid w:val="006D03CD"/>
    <w:rsid w:val="006D0A70"/>
    <w:rsid w:val="006D0AD9"/>
    <w:rsid w:val="006D0B71"/>
    <w:rsid w:val="006D0DED"/>
    <w:rsid w:val="006D0E17"/>
    <w:rsid w:val="006D0F37"/>
    <w:rsid w:val="006D1185"/>
    <w:rsid w:val="006D11EC"/>
    <w:rsid w:val="006D164F"/>
    <w:rsid w:val="006D19ED"/>
    <w:rsid w:val="006D1A23"/>
    <w:rsid w:val="006D1B2E"/>
    <w:rsid w:val="006D1CF3"/>
    <w:rsid w:val="006D1DEC"/>
    <w:rsid w:val="006D1E7D"/>
    <w:rsid w:val="006D1F1A"/>
    <w:rsid w:val="006D21FF"/>
    <w:rsid w:val="006D2357"/>
    <w:rsid w:val="006D23DD"/>
    <w:rsid w:val="006D2440"/>
    <w:rsid w:val="006D2627"/>
    <w:rsid w:val="006D31AF"/>
    <w:rsid w:val="006D31DD"/>
    <w:rsid w:val="006D3885"/>
    <w:rsid w:val="006D43BD"/>
    <w:rsid w:val="006D44CE"/>
    <w:rsid w:val="006D47AB"/>
    <w:rsid w:val="006D48EA"/>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B93"/>
    <w:rsid w:val="006D7DAD"/>
    <w:rsid w:val="006E02A1"/>
    <w:rsid w:val="006E0AB3"/>
    <w:rsid w:val="006E0B16"/>
    <w:rsid w:val="006E0BB1"/>
    <w:rsid w:val="006E0CD4"/>
    <w:rsid w:val="006E0E60"/>
    <w:rsid w:val="006E0ED0"/>
    <w:rsid w:val="006E124B"/>
    <w:rsid w:val="006E1571"/>
    <w:rsid w:val="006E176F"/>
    <w:rsid w:val="006E1EE9"/>
    <w:rsid w:val="006E225D"/>
    <w:rsid w:val="006E22CC"/>
    <w:rsid w:val="006E2405"/>
    <w:rsid w:val="006E2511"/>
    <w:rsid w:val="006E260B"/>
    <w:rsid w:val="006E2AA6"/>
    <w:rsid w:val="006E2FBC"/>
    <w:rsid w:val="006E3D30"/>
    <w:rsid w:val="006E3D3A"/>
    <w:rsid w:val="006E3DF6"/>
    <w:rsid w:val="006E3FFF"/>
    <w:rsid w:val="006E4362"/>
    <w:rsid w:val="006E4469"/>
    <w:rsid w:val="006E459B"/>
    <w:rsid w:val="006E4C63"/>
    <w:rsid w:val="006E4EC2"/>
    <w:rsid w:val="006E50DF"/>
    <w:rsid w:val="006E512D"/>
    <w:rsid w:val="006E5151"/>
    <w:rsid w:val="006E54EC"/>
    <w:rsid w:val="006E554E"/>
    <w:rsid w:val="006E563F"/>
    <w:rsid w:val="006E584F"/>
    <w:rsid w:val="006E604E"/>
    <w:rsid w:val="006E61B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27"/>
    <w:rsid w:val="006E7E49"/>
    <w:rsid w:val="006E7F71"/>
    <w:rsid w:val="006F05C2"/>
    <w:rsid w:val="006F090B"/>
    <w:rsid w:val="006F0C12"/>
    <w:rsid w:val="006F0C5B"/>
    <w:rsid w:val="006F0EB1"/>
    <w:rsid w:val="006F1008"/>
    <w:rsid w:val="006F1A24"/>
    <w:rsid w:val="006F1D86"/>
    <w:rsid w:val="006F22CB"/>
    <w:rsid w:val="006F291E"/>
    <w:rsid w:val="006F2D1E"/>
    <w:rsid w:val="006F2E21"/>
    <w:rsid w:val="006F2E4C"/>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258"/>
    <w:rsid w:val="006F5447"/>
    <w:rsid w:val="006F557B"/>
    <w:rsid w:val="006F5835"/>
    <w:rsid w:val="006F595C"/>
    <w:rsid w:val="006F5AB6"/>
    <w:rsid w:val="006F5B41"/>
    <w:rsid w:val="006F649F"/>
    <w:rsid w:val="006F64A0"/>
    <w:rsid w:val="006F64A1"/>
    <w:rsid w:val="006F6689"/>
    <w:rsid w:val="006F6740"/>
    <w:rsid w:val="006F6D2E"/>
    <w:rsid w:val="006F746D"/>
    <w:rsid w:val="006F7A92"/>
    <w:rsid w:val="006F7C53"/>
    <w:rsid w:val="006F7C6C"/>
    <w:rsid w:val="006F7E42"/>
    <w:rsid w:val="00700042"/>
    <w:rsid w:val="0070023A"/>
    <w:rsid w:val="00700FDF"/>
    <w:rsid w:val="0070139A"/>
    <w:rsid w:val="00701493"/>
    <w:rsid w:val="0070155A"/>
    <w:rsid w:val="007015C0"/>
    <w:rsid w:val="007017BD"/>
    <w:rsid w:val="007017EA"/>
    <w:rsid w:val="0070181F"/>
    <w:rsid w:val="00701824"/>
    <w:rsid w:val="0070193E"/>
    <w:rsid w:val="007019D2"/>
    <w:rsid w:val="00701B27"/>
    <w:rsid w:val="00702250"/>
    <w:rsid w:val="00702BFC"/>
    <w:rsid w:val="00702DFC"/>
    <w:rsid w:val="00703112"/>
    <w:rsid w:val="00703227"/>
    <w:rsid w:val="00703317"/>
    <w:rsid w:val="007034BC"/>
    <w:rsid w:val="007035F6"/>
    <w:rsid w:val="007036E5"/>
    <w:rsid w:val="007038D5"/>
    <w:rsid w:val="00703CF2"/>
    <w:rsid w:val="00704143"/>
    <w:rsid w:val="007043BF"/>
    <w:rsid w:val="007047A7"/>
    <w:rsid w:val="007048DD"/>
    <w:rsid w:val="00704A33"/>
    <w:rsid w:val="00704DEB"/>
    <w:rsid w:val="00704F83"/>
    <w:rsid w:val="007052F3"/>
    <w:rsid w:val="00705584"/>
    <w:rsid w:val="0070581F"/>
    <w:rsid w:val="00705E96"/>
    <w:rsid w:val="00705F38"/>
    <w:rsid w:val="00706DFB"/>
    <w:rsid w:val="00706E08"/>
    <w:rsid w:val="0070711F"/>
    <w:rsid w:val="0070743B"/>
    <w:rsid w:val="00707761"/>
    <w:rsid w:val="00707AE0"/>
    <w:rsid w:val="00707CFF"/>
    <w:rsid w:val="00707FB0"/>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DD2"/>
    <w:rsid w:val="00711E0C"/>
    <w:rsid w:val="00712A0F"/>
    <w:rsid w:val="00712BAC"/>
    <w:rsid w:val="00712FDB"/>
    <w:rsid w:val="007132CE"/>
    <w:rsid w:val="0071374D"/>
    <w:rsid w:val="00713B48"/>
    <w:rsid w:val="00713CA2"/>
    <w:rsid w:val="00713FFB"/>
    <w:rsid w:val="00714201"/>
    <w:rsid w:val="00714312"/>
    <w:rsid w:val="007143BE"/>
    <w:rsid w:val="00714722"/>
    <w:rsid w:val="00714A8C"/>
    <w:rsid w:val="00714D6A"/>
    <w:rsid w:val="00715020"/>
    <w:rsid w:val="00715F49"/>
    <w:rsid w:val="007161E7"/>
    <w:rsid w:val="007162F2"/>
    <w:rsid w:val="007163BF"/>
    <w:rsid w:val="0071649C"/>
    <w:rsid w:val="007168E6"/>
    <w:rsid w:val="00716B77"/>
    <w:rsid w:val="00716C3F"/>
    <w:rsid w:val="00716CD3"/>
    <w:rsid w:val="00716F80"/>
    <w:rsid w:val="00716FB1"/>
    <w:rsid w:val="00716FC0"/>
    <w:rsid w:val="007171C9"/>
    <w:rsid w:val="00717267"/>
    <w:rsid w:val="007177C4"/>
    <w:rsid w:val="007178EE"/>
    <w:rsid w:val="00717B0A"/>
    <w:rsid w:val="00717D2F"/>
    <w:rsid w:val="007200A9"/>
    <w:rsid w:val="00720759"/>
    <w:rsid w:val="00720BD4"/>
    <w:rsid w:val="00720E1E"/>
    <w:rsid w:val="00720EA9"/>
    <w:rsid w:val="007210D9"/>
    <w:rsid w:val="0072130B"/>
    <w:rsid w:val="0072149B"/>
    <w:rsid w:val="007215A9"/>
    <w:rsid w:val="007218A9"/>
    <w:rsid w:val="0072190B"/>
    <w:rsid w:val="007219ED"/>
    <w:rsid w:val="00721C21"/>
    <w:rsid w:val="00721E1D"/>
    <w:rsid w:val="007221F1"/>
    <w:rsid w:val="00722B72"/>
    <w:rsid w:val="00722C60"/>
    <w:rsid w:val="00722D2B"/>
    <w:rsid w:val="007230B7"/>
    <w:rsid w:val="007230E2"/>
    <w:rsid w:val="0072345D"/>
    <w:rsid w:val="00723487"/>
    <w:rsid w:val="00723701"/>
    <w:rsid w:val="00723C97"/>
    <w:rsid w:val="00723EC3"/>
    <w:rsid w:val="00723FF2"/>
    <w:rsid w:val="00724204"/>
    <w:rsid w:val="00724426"/>
    <w:rsid w:val="007244A3"/>
    <w:rsid w:val="00725068"/>
    <w:rsid w:val="007250C0"/>
    <w:rsid w:val="0072526A"/>
    <w:rsid w:val="007254A9"/>
    <w:rsid w:val="007254B1"/>
    <w:rsid w:val="0072560E"/>
    <w:rsid w:val="007259B8"/>
    <w:rsid w:val="00725CB6"/>
    <w:rsid w:val="00725D75"/>
    <w:rsid w:val="0072602E"/>
    <w:rsid w:val="00726281"/>
    <w:rsid w:val="0072665F"/>
    <w:rsid w:val="00726661"/>
    <w:rsid w:val="00726ACE"/>
    <w:rsid w:val="0072756F"/>
    <w:rsid w:val="0072793F"/>
    <w:rsid w:val="00727A36"/>
    <w:rsid w:val="00727E9F"/>
    <w:rsid w:val="00730302"/>
    <w:rsid w:val="00730508"/>
    <w:rsid w:val="0073079D"/>
    <w:rsid w:val="00730D1B"/>
    <w:rsid w:val="00731032"/>
    <w:rsid w:val="00731212"/>
    <w:rsid w:val="0073128B"/>
    <w:rsid w:val="00731539"/>
    <w:rsid w:val="0073171A"/>
    <w:rsid w:val="00731A41"/>
    <w:rsid w:val="00731D37"/>
    <w:rsid w:val="00731DE0"/>
    <w:rsid w:val="00731E4B"/>
    <w:rsid w:val="00731E9C"/>
    <w:rsid w:val="00732074"/>
    <w:rsid w:val="00732321"/>
    <w:rsid w:val="00733315"/>
    <w:rsid w:val="00733858"/>
    <w:rsid w:val="00733A74"/>
    <w:rsid w:val="00733A80"/>
    <w:rsid w:val="00733AA9"/>
    <w:rsid w:val="00733B1F"/>
    <w:rsid w:val="00733F4E"/>
    <w:rsid w:val="0073405A"/>
    <w:rsid w:val="007343ED"/>
    <w:rsid w:val="0073497A"/>
    <w:rsid w:val="00734B25"/>
    <w:rsid w:val="0073508A"/>
    <w:rsid w:val="007356D0"/>
    <w:rsid w:val="0073587A"/>
    <w:rsid w:val="00735CB0"/>
    <w:rsid w:val="00735D07"/>
    <w:rsid w:val="0073637C"/>
    <w:rsid w:val="00736801"/>
    <w:rsid w:val="00736D7B"/>
    <w:rsid w:val="00737352"/>
    <w:rsid w:val="007377ED"/>
    <w:rsid w:val="007379C8"/>
    <w:rsid w:val="0074057A"/>
    <w:rsid w:val="00740698"/>
    <w:rsid w:val="007406C0"/>
    <w:rsid w:val="0074093C"/>
    <w:rsid w:val="007409E8"/>
    <w:rsid w:val="00740AC1"/>
    <w:rsid w:val="00740B3A"/>
    <w:rsid w:val="00740CD3"/>
    <w:rsid w:val="0074108B"/>
    <w:rsid w:val="007411C8"/>
    <w:rsid w:val="00741488"/>
    <w:rsid w:val="0074178F"/>
    <w:rsid w:val="007419FC"/>
    <w:rsid w:val="00741FC7"/>
    <w:rsid w:val="007420C9"/>
    <w:rsid w:val="00742235"/>
    <w:rsid w:val="007422B2"/>
    <w:rsid w:val="00742695"/>
    <w:rsid w:val="007429AB"/>
    <w:rsid w:val="00742A51"/>
    <w:rsid w:val="00742BE8"/>
    <w:rsid w:val="00742BFB"/>
    <w:rsid w:val="00742E47"/>
    <w:rsid w:val="00742EC0"/>
    <w:rsid w:val="007430EE"/>
    <w:rsid w:val="00743257"/>
    <w:rsid w:val="0074336F"/>
    <w:rsid w:val="00743757"/>
    <w:rsid w:val="00743867"/>
    <w:rsid w:val="00743A6D"/>
    <w:rsid w:val="00744055"/>
    <w:rsid w:val="0074479D"/>
    <w:rsid w:val="00744FB1"/>
    <w:rsid w:val="00745295"/>
    <w:rsid w:val="0074576E"/>
    <w:rsid w:val="007458E4"/>
    <w:rsid w:val="00745E76"/>
    <w:rsid w:val="00745EBB"/>
    <w:rsid w:val="00745F95"/>
    <w:rsid w:val="00746167"/>
    <w:rsid w:val="00746199"/>
    <w:rsid w:val="0074644A"/>
    <w:rsid w:val="00746A6F"/>
    <w:rsid w:val="00746B63"/>
    <w:rsid w:val="00747446"/>
    <w:rsid w:val="00747BD8"/>
    <w:rsid w:val="00747E09"/>
    <w:rsid w:val="00747F05"/>
    <w:rsid w:val="00747FE3"/>
    <w:rsid w:val="00750088"/>
    <w:rsid w:val="00750114"/>
    <w:rsid w:val="0075021F"/>
    <w:rsid w:val="0075038A"/>
    <w:rsid w:val="00750577"/>
    <w:rsid w:val="00750771"/>
    <w:rsid w:val="007509F9"/>
    <w:rsid w:val="007515AD"/>
    <w:rsid w:val="007515C8"/>
    <w:rsid w:val="007515FA"/>
    <w:rsid w:val="00751734"/>
    <w:rsid w:val="007517D1"/>
    <w:rsid w:val="00751F76"/>
    <w:rsid w:val="00752497"/>
    <w:rsid w:val="0075288B"/>
    <w:rsid w:val="00752C4A"/>
    <w:rsid w:val="00752FE7"/>
    <w:rsid w:val="007534A8"/>
    <w:rsid w:val="007536BB"/>
    <w:rsid w:val="00753925"/>
    <w:rsid w:val="00753B58"/>
    <w:rsid w:val="00753B9D"/>
    <w:rsid w:val="00753C71"/>
    <w:rsid w:val="00753E73"/>
    <w:rsid w:val="00753F01"/>
    <w:rsid w:val="0075401D"/>
    <w:rsid w:val="0075412E"/>
    <w:rsid w:val="0075461F"/>
    <w:rsid w:val="00754705"/>
    <w:rsid w:val="00754D64"/>
    <w:rsid w:val="00754EDE"/>
    <w:rsid w:val="00754EFF"/>
    <w:rsid w:val="007556A5"/>
    <w:rsid w:val="007559D8"/>
    <w:rsid w:val="00755B06"/>
    <w:rsid w:val="00755E06"/>
    <w:rsid w:val="00756169"/>
    <w:rsid w:val="0075639D"/>
    <w:rsid w:val="007564B4"/>
    <w:rsid w:val="007565E2"/>
    <w:rsid w:val="00756CA4"/>
    <w:rsid w:val="00756DC6"/>
    <w:rsid w:val="007570A3"/>
    <w:rsid w:val="007572E9"/>
    <w:rsid w:val="007573EB"/>
    <w:rsid w:val="00757495"/>
    <w:rsid w:val="00757A61"/>
    <w:rsid w:val="00757BFC"/>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2B18"/>
    <w:rsid w:val="00763055"/>
    <w:rsid w:val="00763272"/>
    <w:rsid w:val="0076357A"/>
    <w:rsid w:val="007635ED"/>
    <w:rsid w:val="0076375B"/>
    <w:rsid w:val="00763D32"/>
    <w:rsid w:val="00764140"/>
    <w:rsid w:val="00764340"/>
    <w:rsid w:val="0076442F"/>
    <w:rsid w:val="00764807"/>
    <w:rsid w:val="0076482F"/>
    <w:rsid w:val="00764832"/>
    <w:rsid w:val="00764E4E"/>
    <w:rsid w:val="00764EB8"/>
    <w:rsid w:val="00765098"/>
    <w:rsid w:val="00765391"/>
    <w:rsid w:val="007657DC"/>
    <w:rsid w:val="0076598E"/>
    <w:rsid w:val="00765A24"/>
    <w:rsid w:val="00765A64"/>
    <w:rsid w:val="00765D55"/>
    <w:rsid w:val="00765FDC"/>
    <w:rsid w:val="00766403"/>
    <w:rsid w:val="00766559"/>
    <w:rsid w:val="007667D5"/>
    <w:rsid w:val="00766B0E"/>
    <w:rsid w:val="00766B1B"/>
    <w:rsid w:val="00766BFB"/>
    <w:rsid w:val="00766DFE"/>
    <w:rsid w:val="00766E27"/>
    <w:rsid w:val="0076716F"/>
    <w:rsid w:val="0076731C"/>
    <w:rsid w:val="00767416"/>
    <w:rsid w:val="0076747C"/>
    <w:rsid w:val="007676F2"/>
    <w:rsid w:val="007678B6"/>
    <w:rsid w:val="00767BE0"/>
    <w:rsid w:val="007706CC"/>
    <w:rsid w:val="00770CEE"/>
    <w:rsid w:val="00771284"/>
    <w:rsid w:val="007718CC"/>
    <w:rsid w:val="007719DC"/>
    <w:rsid w:val="00771A9F"/>
    <w:rsid w:val="007721AD"/>
    <w:rsid w:val="00772286"/>
    <w:rsid w:val="00772544"/>
    <w:rsid w:val="00772C97"/>
    <w:rsid w:val="00772D15"/>
    <w:rsid w:val="00772DC3"/>
    <w:rsid w:val="0077309B"/>
    <w:rsid w:val="007733C4"/>
    <w:rsid w:val="00773C06"/>
    <w:rsid w:val="00773EEF"/>
    <w:rsid w:val="007743A1"/>
    <w:rsid w:val="007744EF"/>
    <w:rsid w:val="00774836"/>
    <w:rsid w:val="00774B79"/>
    <w:rsid w:val="00774D5C"/>
    <w:rsid w:val="007750DC"/>
    <w:rsid w:val="00775330"/>
    <w:rsid w:val="00775A79"/>
    <w:rsid w:val="00775BAA"/>
    <w:rsid w:val="00775CE8"/>
    <w:rsid w:val="00775D0E"/>
    <w:rsid w:val="00775EFD"/>
    <w:rsid w:val="00775F11"/>
    <w:rsid w:val="007760CB"/>
    <w:rsid w:val="007762CD"/>
    <w:rsid w:val="00776361"/>
    <w:rsid w:val="007768F2"/>
    <w:rsid w:val="00776C25"/>
    <w:rsid w:val="00776E9E"/>
    <w:rsid w:val="00777053"/>
    <w:rsid w:val="007775EB"/>
    <w:rsid w:val="007777C3"/>
    <w:rsid w:val="00777CD9"/>
    <w:rsid w:val="00777D9F"/>
    <w:rsid w:val="00777EE9"/>
    <w:rsid w:val="00780657"/>
    <w:rsid w:val="00780980"/>
    <w:rsid w:val="007809E1"/>
    <w:rsid w:val="00780FD1"/>
    <w:rsid w:val="00781089"/>
    <w:rsid w:val="0078109E"/>
    <w:rsid w:val="007810C5"/>
    <w:rsid w:val="0078146E"/>
    <w:rsid w:val="00781633"/>
    <w:rsid w:val="0078165E"/>
    <w:rsid w:val="007816FD"/>
    <w:rsid w:val="00781B9A"/>
    <w:rsid w:val="00781DAD"/>
    <w:rsid w:val="00782111"/>
    <w:rsid w:val="00782266"/>
    <w:rsid w:val="007822AF"/>
    <w:rsid w:val="0078243D"/>
    <w:rsid w:val="00782B9C"/>
    <w:rsid w:val="00782D8A"/>
    <w:rsid w:val="00783171"/>
    <w:rsid w:val="00783315"/>
    <w:rsid w:val="007833C3"/>
    <w:rsid w:val="007837BE"/>
    <w:rsid w:val="0078380D"/>
    <w:rsid w:val="00783842"/>
    <w:rsid w:val="00783BB5"/>
    <w:rsid w:val="00783D6E"/>
    <w:rsid w:val="007842FE"/>
    <w:rsid w:val="00784702"/>
    <w:rsid w:val="007848B8"/>
    <w:rsid w:val="00784C31"/>
    <w:rsid w:val="00784E6D"/>
    <w:rsid w:val="00784EA1"/>
    <w:rsid w:val="00784FC2"/>
    <w:rsid w:val="00784FC7"/>
    <w:rsid w:val="00785C87"/>
    <w:rsid w:val="007861D1"/>
    <w:rsid w:val="00786272"/>
    <w:rsid w:val="007864B2"/>
    <w:rsid w:val="00786620"/>
    <w:rsid w:val="007868B7"/>
    <w:rsid w:val="00786BC0"/>
    <w:rsid w:val="00787487"/>
    <w:rsid w:val="0078756D"/>
    <w:rsid w:val="00787736"/>
    <w:rsid w:val="007878F1"/>
    <w:rsid w:val="00787977"/>
    <w:rsid w:val="00787A55"/>
    <w:rsid w:val="00787F81"/>
    <w:rsid w:val="00787FF1"/>
    <w:rsid w:val="0079041B"/>
    <w:rsid w:val="0079051B"/>
    <w:rsid w:val="00790555"/>
    <w:rsid w:val="00790E21"/>
    <w:rsid w:val="007916D2"/>
    <w:rsid w:val="00791ADE"/>
    <w:rsid w:val="00791BEA"/>
    <w:rsid w:val="00791FB5"/>
    <w:rsid w:val="007926B7"/>
    <w:rsid w:val="0079281C"/>
    <w:rsid w:val="00792DB2"/>
    <w:rsid w:val="00792DE4"/>
    <w:rsid w:val="00792ECC"/>
    <w:rsid w:val="00792F7F"/>
    <w:rsid w:val="00792FCC"/>
    <w:rsid w:val="007939C7"/>
    <w:rsid w:val="00793F70"/>
    <w:rsid w:val="00794772"/>
    <w:rsid w:val="007947FB"/>
    <w:rsid w:val="00794D7F"/>
    <w:rsid w:val="00794F45"/>
    <w:rsid w:val="00795141"/>
    <w:rsid w:val="007953DC"/>
    <w:rsid w:val="0079541B"/>
    <w:rsid w:val="007954AC"/>
    <w:rsid w:val="00795591"/>
    <w:rsid w:val="00795760"/>
    <w:rsid w:val="0079582F"/>
    <w:rsid w:val="0079601B"/>
    <w:rsid w:val="007962E1"/>
    <w:rsid w:val="00796504"/>
    <w:rsid w:val="0079663F"/>
    <w:rsid w:val="007968C9"/>
    <w:rsid w:val="00796F91"/>
    <w:rsid w:val="00797001"/>
    <w:rsid w:val="00797148"/>
    <w:rsid w:val="00797C26"/>
    <w:rsid w:val="00797C32"/>
    <w:rsid w:val="00797DAA"/>
    <w:rsid w:val="00797DDD"/>
    <w:rsid w:val="00797E01"/>
    <w:rsid w:val="00797FCF"/>
    <w:rsid w:val="007A0616"/>
    <w:rsid w:val="007A07BE"/>
    <w:rsid w:val="007A0AC7"/>
    <w:rsid w:val="007A0DAC"/>
    <w:rsid w:val="007A0F46"/>
    <w:rsid w:val="007A0F6B"/>
    <w:rsid w:val="007A112B"/>
    <w:rsid w:val="007A1189"/>
    <w:rsid w:val="007A1191"/>
    <w:rsid w:val="007A1331"/>
    <w:rsid w:val="007A15BA"/>
    <w:rsid w:val="007A166E"/>
    <w:rsid w:val="007A1B63"/>
    <w:rsid w:val="007A2111"/>
    <w:rsid w:val="007A23AB"/>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F53"/>
    <w:rsid w:val="007A51AB"/>
    <w:rsid w:val="007A5288"/>
    <w:rsid w:val="007A5E33"/>
    <w:rsid w:val="007A618D"/>
    <w:rsid w:val="007A6333"/>
    <w:rsid w:val="007A6477"/>
    <w:rsid w:val="007A6501"/>
    <w:rsid w:val="007A6909"/>
    <w:rsid w:val="007A6DE7"/>
    <w:rsid w:val="007A7221"/>
    <w:rsid w:val="007A75A3"/>
    <w:rsid w:val="007A7A14"/>
    <w:rsid w:val="007A7A29"/>
    <w:rsid w:val="007A7EA2"/>
    <w:rsid w:val="007B0253"/>
    <w:rsid w:val="007B0611"/>
    <w:rsid w:val="007B0700"/>
    <w:rsid w:val="007B073B"/>
    <w:rsid w:val="007B0865"/>
    <w:rsid w:val="007B088A"/>
    <w:rsid w:val="007B09ED"/>
    <w:rsid w:val="007B0A0D"/>
    <w:rsid w:val="007B0B92"/>
    <w:rsid w:val="007B1061"/>
    <w:rsid w:val="007B11D2"/>
    <w:rsid w:val="007B1352"/>
    <w:rsid w:val="007B14A8"/>
    <w:rsid w:val="007B1C2D"/>
    <w:rsid w:val="007B1F9A"/>
    <w:rsid w:val="007B21A9"/>
    <w:rsid w:val="007B2638"/>
    <w:rsid w:val="007B2828"/>
    <w:rsid w:val="007B314C"/>
    <w:rsid w:val="007B322B"/>
    <w:rsid w:val="007B3476"/>
    <w:rsid w:val="007B3BF0"/>
    <w:rsid w:val="007B3CFB"/>
    <w:rsid w:val="007B3D12"/>
    <w:rsid w:val="007B3D55"/>
    <w:rsid w:val="007B40AD"/>
    <w:rsid w:val="007B448A"/>
    <w:rsid w:val="007B44DC"/>
    <w:rsid w:val="007B4533"/>
    <w:rsid w:val="007B4543"/>
    <w:rsid w:val="007B484D"/>
    <w:rsid w:val="007B4937"/>
    <w:rsid w:val="007B51E7"/>
    <w:rsid w:val="007B5A66"/>
    <w:rsid w:val="007B5E5F"/>
    <w:rsid w:val="007B614B"/>
    <w:rsid w:val="007B628C"/>
    <w:rsid w:val="007B630D"/>
    <w:rsid w:val="007B697F"/>
    <w:rsid w:val="007B7618"/>
    <w:rsid w:val="007B7A09"/>
    <w:rsid w:val="007C04C8"/>
    <w:rsid w:val="007C0880"/>
    <w:rsid w:val="007C0BD2"/>
    <w:rsid w:val="007C0F3A"/>
    <w:rsid w:val="007C1065"/>
    <w:rsid w:val="007C1357"/>
    <w:rsid w:val="007C140F"/>
    <w:rsid w:val="007C1501"/>
    <w:rsid w:val="007C1537"/>
    <w:rsid w:val="007C16D7"/>
    <w:rsid w:val="007C1B89"/>
    <w:rsid w:val="007C1B94"/>
    <w:rsid w:val="007C1D49"/>
    <w:rsid w:val="007C1FB5"/>
    <w:rsid w:val="007C2452"/>
    <w:rsid w:val="007C286E"/>
    <w:rsid w:val="007C2A39"/>
    <w:rsid w:val="007C2BCA"/>
    <w:rsid w:val="007C3582"/>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35C"/>
    <w:rsid w:val="007C7869"/>
    <w:rsid w:val="007C7A3E"/>
    <w:rsid w:val="007C7AD2"/>
    <w:rsid w:val="007C7C7F"/>
    <w:rsid w:val="007C7EF3"/>
    <w:rsid w:val="007D020B"/>
    <w:rsid w:val="007D0677"/>
    <w:rsid w:val="007D0779"/>
    <w:rsid w:val="007D096E"/>
    <w:rsid w:val="007D098C"/>
    <w:rsid w:val="007D0A28"/>
    <w:rsid w:val="007D0E8F"/>
    <w:rsid w:val="007D11B6"/>
    <w:rsid w:val="007D149C"/>
    <w:rsid w:val="007D1558"/>
    <w:rsid w:val="007D1938"/>
    <w:rsid w:val="007D1956"/>
    <w:rsid w:val="007D1B7C"/>
    <w:rsid w:val="007D2004"/>
    <w:rsid w:val="007D214A"/>
    <w:rsid w:val="007D2306"/>
    <w:rsid w:val="007D357E"/>
    <w:rsid w:val="007D3696"/>
    <w:rsid w:val="007D3889"/>
    <w:rsid w:val="007D39A2"/>
    <w:rsid w:val="007D39D7"/>
    <w:rsid w:val="007D3D2D"/>
    <w:rsid w:val="007D3F34"/>
    <w:rsid w:val="007D4146"/>
    <w:rsid w:val="007D4422"/>
    <w:rsid w:val="007D47E5"/>
    <w:rsid w:val="007D4FF2"/>
    <w:rsid w:val="007D512C"/>
    <w:rsid w:val="007D51A8"/>
    <w:rsid w:val="007D526F"/>
    <w:rsid w:val="007D54C0"/>
    <w:rsid w:val="007D5A54"/>
    <w:rsid w:val="007D5AB1"/>
    <w:rsid w:val="007D6115"/>
    <w:rsid w:val="007D6310"/>
    <w:rsid w:val="007D647B"/>
    <w:rsid w:val="007D64A8"/>
    <w:rsid w:val="007D673F"/>
    <w:rsid w:val="007D6772"/>
    <w:rsid w:val="007D68F4"/>
    <w:rsid w:val="007D6988"/>
    <w:rsid w:val="007D6C84"/>
    <w:rsid w:val="007D6CE5"/>
    <w:rsid w:val="007D6EF0"/>
    <w:rsid w:val="007D7042"/>
    <w:rsid w:val="007D7059"/>
    <w:rsid w:val="007D72B7"/>
    <w:rsid w:val="007D7726"/>
    <w:rsid w:val="007D78C9"/>
    <w:rsid w:val="007D794A"/>
    <w:rsid w:val="007D7E94"/>
    <w:rsid w:val="007D7F7E"/>
    <w:rsid w:val="007E00E1"/>
    <w:rsid w:val="007E015E"/>
    <w:rsid w:val="007E0162"/>
    <w:rsid w:val="007E02CC"/>
    <w:rsid w:val="007E07FD"/>
    <w:rsid w:val="007E0981"/>
    <w:rsid w:val="007E0986"/>
    <w:rsid w:val="007E0C46"/>
    <w:rsid w:val="007E0C8C"/>
    <w:rsid w:val="007E1479"/>
    <w:rsid w:val="007E152B"/>
    <w:rsid w:val="007E191F"/>
    <w:rsid w:val="007E1A55"/>
    <w:rsid w:val="007E1CB1"/>
    <w:rsid w:val="007E201B"/>
    <w:rsid w:val="007E2146"/>
    <w:rsid w:val="007E2B64"/>
    <w:rsid w:val="007E3978"/>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4E"/>
    <w:rsid w:val="007E67F4"/>
    <w:rsid w:val="007E68F2"/>
    <w:rsid w:val="007E6EF1"/>
    <w:rsid w:val="007E6F55"/>
    <w:rsid w:val="007E7879"/>
    <w:rsid w:val="007E7B2B"/>
    <w:rsid w:val="007E7CBA"/>
    <w:rsid w:val="007F03BD"/>
    <w:rsid w:val="007F05E0"/>
    <w:rsid w:val="007F0927"/>
    <w:rsid w:val="007F0B77"/>
    <w:rsid w:val="007F0DD3"/>
    <w:rsid w:val="007F0E13"/>
    <w:rsid w:val="007F1314"/>
    <w:rsid w:val="007F14D7"/>
    <w:rsid w:val="007F18C0"/>
    <w:rsid w:val="007F1A3E"/>
    <w:rsid w:val="007F1B0F"/>
    <w:rsid w:val="007F1C41"/>
    <w:rsid w:val="007F1E6C"/>
    <w:rsid w:val="007F1F12"/>
    <w:rsid w:val="007F22A5"/>
    <w:rsid w:val="007F2648"/>
    <w:rsid w:val="007F2DBB"/>
    <w:rsid w:val="007F2ED4"/>
    <w:rsid w:val="007F3564"/>
    <w:rsid w:val="007F3C69"/>
    <w:rsid w:val="007F3F3F"/>
    <w:rsid w:val="007F3FB0"/>
    <w:rsid w:val="007F43A9"/>
    <w:rsid w:val="007F4A88"/>
    <w:rsid w:val="007F5608"/>
    <w:rsid w:val="007F5874"/>
    <w:rsid w:val="007F5D4A"/>
    <w:rsid w:val="007F62F7"/>
    <w:rsid w:val="007F6562"/>
    <w:rsid w:val="007F65F2"/>
    <w:rsid w:val="007F6BB0"/>
    <w:rsid w:val="007F6C1B"/>
    <w:rsid w:val="007F6E04"/>
    <w:rsid w:val="007F6E11"/>
    <w:rsid w:val="007F70D6"/>
    <w:rsid w:val="007F7655"/>
    <w:rsid w:val="007F7864"/>
    <w:rsid w:val="007F795B"/>
    <w:rsid w:val="007F7AF9"/>
    <w:rsid w:val="007F7B6D"/>
    <w:rsid w:val="007F7C16"/>
    <w:rsid w:val="007F7C2F"/>
    <w:rsid w:val="007F7D2A"/>
    <w:rsid w:val="00800104"/>
    <w:rsid w:val="00800184"/>
    <w:rsid w:val="00800186"/>
    <w:rsid w:val="008004B6"/>
    <w:rsid w:val="00800860"/>
    <w:rsid w:val="00800994"/>
    <w:rsid w:val="00800B1D"/>
    <w:rsid w:val="00800D5F"/>
    <w:rsid w:val="00800F01"/>
    <w:rsid w:val="008010BF"/>
    <w:rsid w:val="00801216"/>
    <w:rsid w:val="008013B2"/>
    <w:rsid w:val="008013B8"/>
    <w:rsid w:val="00801703"/>
    <w:rsid w:val="0080172B"/>
    <w:rsid w:val="0080179D"/>
    <w:rsid w:val="00801813"/>
    <w:rsid w:val="00801838"/>
    <w:rsid w:val="00801E41"/>
    <w:rsid w:val="00801E8E"/>
    <w:rsid w:val="00801FBC"/>
    <w:rsid w:val="00802410"/>
    <w:rsid w:val="008027A4"/>
    <w:rsid w:val="00802841"/>
    <w:rsid w:val="00802F9A"/>
    <w:rsid w:val="00803547"/>
    <w:rsid w:val="00803A19"/>
    <w:rsid w:val="00803E2E"/>
    <w:rsid w:val="00803FAA"/>
    <w:rsid w:val="00804089"/>
    <w:rsid w:val="008041E1"/>
    <w:rsid w:val="00804867"/>
    <w:rsid w:val="0080487F"/>
    <w:rsid w:val="0080490B"/>
    <w:rsid w:val="00804A1D"/>
    <w:rsid w:val="00804B2F"/>
    <w:rsid w:val="008053E7"/>
    <w:rsid w:val="0080623D"/>
    <w:rsid w:val="0080638C"/>
    <w:rsid w:val="00806435"/>
    <w:rsid w:val="00806979"/>
    <w:rsid w:val="0080699F"/>
    <w:rsid w:val="00806BA1"/>
    <w:rsid w:val="00806BBA"/>
    <w:rsid w:val="00806D29"/>
    <w:rsid w:val="00806F31"/>
    <w:rsid w:val="0080729C"/>
    <w:rsid w:val="00807540"/>
    <w:rsid w:val="0080770D"/>
    <w:rsid w:val="008078EA"/>
    <w:rsid w:val="00807D14"/>
    <w:rsid w:val="00807D28"/>
    <w:rsid w:val="00807D5E"/>
    <w:rsid w:val="00807E1B"/>
    <w:rsid w:val="0081012C"/>
    <w:rsid w:val="00810826"/>
    <w:rsid w:val="00810834"/>
    <w:rsid w:val="00810BAA"/>
    <w:rsid w:val="00810C37"/>
    <w:rsid w:val="00810C3E"/>
    <w:rsid w:val="00810DE9"/>
    <w:rsid w:val="00810EAE"/>
    <w:rsid w:val="00811036"/>
    <w:rsid w:val="00811440"/>
    <w:rsid w:val="00811EF6"/>
    <w:rsid w:val="00812204"/>
    <w:rsid w:val="008123D5"/>
    <w:rsid w:val="008124FE"/>
    <w:rsid w:val="008126FA"/>
    <w:rsid w:val="00812725"/>
    <w:rsid w:val="008127B0"/>
    <w:rsid w:val="00813559"/>
    <w:rsid w:val="008136FF"/>
    <w:rsid w:val="0081389D"/>
    <w:rsid w:val="0081395A"/>
    <w:rsid w:val="00813CE0"/>
    <w:rsid w:val="00813F45"/>
    <w:rsid w:val="0081433F"/>
    <w:rsid w:val="008143A0"/>
    <w:rsid w:val="00814744"/>
    <w:rsid w:val="00814780"/>
    <w:rsid w:val="00814834"/>
    <w:rsid w:val="00814A14"/>
    <w:rsid w:val="00814A1F"/>
    <w:rsid w:val="00814B38"/>
    <w:rsid w:val="00814B65"/>
    <w:rsid w:val="00814C34"/>
    <w:rsid w:val="00814D2B"/>
    <w:rsid w:val="00815025"/>
    <w:rsid w:val="008154B6"/>
    <w:rsid w:val="008155E8"/>
    <w:rsid w:val="00815706"/>
    <w:rsid w:val="00815867"/>
    <w:rsid w:val="00815F85"/>
    <w:rsid w:val="00816264"/>
    <w:rsid w:val="00816654"/>
    <w:rsid w:val="008166ED"/>
    <w:rsid w:val="00816766"/>
    <w:rsid w:val="00816A54"/>
    <w:rsid w:val="00816D94"/>
    <w:rsid w:val="00817508"/>
    <w:rsid w:val="00817636"/>
    <w:rsid w:val="0081786A"/>
    <w:rsid w:val="0081787C"/>
    <w:rsid w:val="00817B8F"/>
    <w:rsid w:val="00817C96"/>
    <w:rsid w:val="00817D2A"/>
    <w:rsid w:val="00817F27"/>
    <w:rsid w:val="00820096"/>
    <w:rsid w:val="00820DF1"/>
    <w:rsid w:val="00821036"/>
    <w:rsid w:val="0082172C"/>
    <w:rsid w:val="008225A2"/>
    <w:rsid w:val="00822E5D"/>
    <w:rsid w:val="00822FF9"/>
    <w:rsid w:val="00823335"/>
    <w:rsid w:val="008237B2"/>
    <w:rsid w:val="00823D4A"/>
    <w:rsid w:val="00823F61"/>
    <w:rsid w:val="008243DB"/>
    <w:rsid w:val="0082449E"/>
    <w:rsid w:val="0082483B"/>
    <w:rsid w:val="00824985"/>
    <w:rsid w:val="008249FF"/>
    <w:rsid w:val="008251EC"/>
    <w:rsid w:val="00825AE9"/>
    <w:rsid w:val="00825DD4"/>
    <w:rsid w:val="00826187"/>
    <w:rsid w:val="00826204"/>
    <w:rsid w:val="00826D90"/>
    <w:rsid w:val="00827015"/>
    <w:rsid w:val="00827109"/>
    <w:rsid w:val="00827241"/>
    <w:rsid w:val="00827373"/>
    <w:rsid w:val="00827648"/>
    <w:rsid w:val="00827A29"/>
    <w:rsid w:val="00827A41"/>
    <w:rsid w:val="00827AF3"/>
    <w:rsid w:val="00827C6D"/>
    <w:rsid w:val="00827CA7"/>
    <w:rsid w:val="0083056F"/>
    <w:rsid w:val="008307B7"/>
    <w:rsid w:val="00830F16"/>
    <w:rsid w:val="00831023"/>
    <w:rsid w:val="00831198"/>
    <w:rsid w:val="0083119E"/>
    <w:rsid w:val="008314BC"/>
    <w:rsid w:val="00831AB4"/>
    <w:rsid w:val="00832142"/>
    <w:rsid w:val="00832AF2"/>
    <w:rsid w:val="00832C18"/>
    <w:rsid w:val="00832CAF"/>
    <w:rsid w:val="00832FF7"/>
    <w:rsid w:val="0083302B"/>
    <w:rsid w:val="008330AE"/>
    <w:rsid w:val="008330DB"/>
    <w:rsid w:val="00833AB1"/>
    <w:rsid w:val="00833EF5"/>
    <w:rsid w:val="0083417A"/>
    <w:rsid w:val="00834512"/>
    <w:rsid w:val="00834569"/>
    <w:rsid w:val="0083468C"/>
    <w:rsid w:val="00834746"/>
    <w:rsid w:val="008349E7"/>
    <w:rsid w:val="00834F4B"/>
    <w:rsid w:val="008353C3"/>
    <w:rsid w:val="00835711"/>
    <w:rsid w:val="008358DF"/>
    <w:rsid w:val="008359D7"/>
    <w:rsid w:val="00835B0A"/>
    <w:rsid w:val="00835B1B"/>
    <w:rsid w:val="00835B82"/>
    <w:rsid w:val="00835B8A"/>
    <w:rsid w:val="00835CBD"/>
    <w:rsid w:val="00836133"/>
    <w:rsid w:val="00836193"/>
    <w:rsid w:val="00836402"/>
    <w:rsid w:val="0083649E"/>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31"/>
    <w:rsid w:val="00840D46"/>
    <w:rsid w:val="00840E68"/>
    <w:rsid w:val="008412EA"/>
    <w:rsid w:val="008412EB"/>
    <w:rsid w:val="00841573"/>
    <w:rsid w:val="008419A1"/>
    <w:rsid w:val="00841EB3"/>
    <w:rsid w:val="00842061"/>
    <w:rsid w:val="0084206E"/>
    <w:rsid w:val="00842DB7"/>
    <w:rsid w:val="008430CD"/>
    <w:rsid w:val="0084319D"/>
    <w:rsid w:val="0084336A"/>
    <w:rsid w:val="00843388"/>
    <w:rsid w:val="0084351C"/>
    <w:rsid w:val="00843613"/>
    <w:rsid w:val="008436D3"/>
    <w:rsid w:val="0084387F"/>
    <w:rsid w:val="008439C8"/>
    <w:rsid w:val="00843AFD"/>
    <w:rsid w:val="008444F8"/>
    <w:rsid w:val="00844727"/>
    <w:rsid w:val="00844750"/>
    <w:rsid w:val="00844CFA"/>
    <w:rsid w:val="00844E0F"/>
    <w:rsid w:val="008454E4"/>
    <w:rsid w:val="00845F51"/>
    <w:rsid w:val="00845F5B"/>
    <w:rsid w:val="00845F6D"/>
    <w:rsid w:val="00846106"/>
    <w:rsid w:val="008462E7"/>
    <w:rsid w:val="00846467"/>
    <w:rsid w:val="00846836"/>
    <w:rsid w:val="00846CE8"/>
    <w:rsid w:val="008473EE"/>
    <w:rsid w:val="008477E1"/>
    <w:rsid w:val="00847991"/>
    <w:rsid w:val="00847C4E"/>
    <w:rsid w:val="00850060"/>
    <w:rsid w:val="00850174"/>
    <w:rsid w:val="00850608"/>
    <w:rsid w:val="00850A70"/>
    <w:rsid w:val="00851076"/>
    <w:rsid w:val="008511B7"/>
    <w:rsid w:val="0085130C"/>
    <w:rsid w:val="008519A8"/>
    <w:rsid w:val="008519F6"/>
    <w:rsid w:val="00851B22"/>
    <w:rsid w:val="00851BB4"/>
    <w:rsid w:val="008521C5"/>
    <w:rsid w:val="00852338"/>
    <w:rsid w:val="00852C6E"/>
    <w:rsid w:val="00852F3B"/>
    <w:rsid w:val="00853114"/>
    <w:rsid w:val="00853506"/>
    <w:rsid w:val="00853657"/>
    <w:rsid w:val="00853780"/>
    <w:rsid w:val="00853834"/>
    <w:rsid w:val="00853B2A"/>
    <w:rsid w:val="00853C45"/>
    <w:rsid w:val="00853C6A"/>
    <w:rsid w:val="00854090"/>
    <w:rsid w:val="008540CB"/>
    <w:rsid w:val="008540E5"/>
    <w:rsid w:val="00854104"/>
    <w:rsid w:val="00854157"/>
    <w:rsid w:val="0085429C"/>
    <w:rsid w:val="00854983"/>
    <w:rsid w:val="00854B60"/>
    <w:rsid w:val="00855373"/>
    <w:rsid w:val="008555CB"/>
    <w:rsid w:val="00855931"/>
    <w:rsid w:val="00855A3E"/>
    <w:rsid w:val="00856104"/>
    <w:rsid w:val="00856301"/>
    <w:rsid w:val="00856562"/>
    <w:rsid w:val="008566E7"/>
    <w:rsid w:val="008568BC"/>
    <w:rsid w:val="008569DF"/>
    <w:rsid w:val="00856ACF"/>
    <w:rsid w:val="00856E4A"/>
    <w:rsid w:val="00856FF3"/>
    <w:rsid w:val="0085703C"/>
    <w:rsid w:val="0085722A"/>
    <w:rsid w:val="008577BE"/>
    <w:rsid w:val="008577F6"/>
    <w:rsid w:val="00857AA7"/>
    <w:rsid w:val="00857C34"/>
    <w:rsid w:val="00860315"/>
    <w:rsid w:val="0086037F"/>
    <w:rsid w:val="00860FFA"/>
    <w:rsid w:val="008611E2"/>
    <w:rsid w:val="00861651"/>
    <w:rsid w:val="00861B41"/>
    <w:rsid w:val="00861CC6"/>
    <w:rsid w:val="00861D65"/>
    <w:rsid w:val="00861DA1"/>
    <w:rsid w:val="00861F9F"/>
    <w:rsid w:val="008620C2"/>
    <w:rsid w:val="00862173"/>
    <w:rsid w:val="00862246"/>
    <w:rsid w:val="0086226B"/>
    <w:rsid w:val="00862290"/>
    <w:rsid w:val="008626B0"/>
    <w:rsid w:val="00862988"/>
    <w:rsid w:val="00863050"/>
    <w:rsid w:val="00863479"/>
    <w:rsid w:val="008635D5"/>
    <w:rsid w:val="00863AA0"/>
    <w:rsid w:val="00863FB0"/>
    <w:rsid w:val="008640B9"/>
    <w:rsid w:val="008647F9"/>
    <w:rsid w:val="00864A9F"/>
    <w:rsid w:val="00864E3F"/>
    <w:rsid w:val="00864E82"/>
    <w:rsid w:val="008650AB"/>
    <w:rsid w:val="00865696"/>
    <w:rsid w:val="00865D4C"/>
    <w:rsid w:val="00865DE1"/>
    <w:rsid w:val="00866453"/>
    <w:rsid w:val="00866781"/>
    <w:rsid w:val="00866A25"/>
    <w:rsid w:val="00866FC1"/>
    <w:rsid w:val="00867F66"/>
    <w:rsid w:val="00870018"/>
    <w:rsid w:val="008703C4"/>
    <w:rsid w:val="008703F9"/>
    <w:rsid w:val="00870793"/>
    <w:rsid w:val="00870A1C"/>
    <w:rsid w:val="00870C0F"/>
    <w:rsid w:val="00870CDA"/>
    <w:rsid w:val="00870E13"/>
    <w:rsid w:val="00871029"/>
    <w:rsid w:val="00871096"/>
    <w:rsid w:val="008710A1"/>
    <w:rsid w:val="008710EF"/>
    <w:rsid w:val="00871171"/>
    <w:rsid w:val="008712B8"/>
    <w:rsid w:val="0087147D"/>
    <w:rsid w:val="0087182E"/>
    <w:rsid w:val="00871CDF"/>
    <w:rsid w:val="00871D14"/>
    <w:rsid w:val="0087229F"/>
    <w:rsid w:val="008722B0"/>
    <w:rsid w:val="0087250F"/>
    <w:rsid w:val="008725AD"/>
    <w:rsid w:val="008726A0"/>
    <w:rsid w:val="00872AE1"/>
    <w:rsid w:val="00873422"/>
    <w:rsid w:val="008734E7"/>
    <w:rsid w:val="00873BF0"/>
    <w:rsid w:val="00873F5D"/>
    <w:rsid w:val="00874581"/>
    <w:rsid w:val="0087461D"/>
    <w:rsid w:val="00874D5F"/>
    <w:rsid w:val="00874E33"/>
    <w:rsid w:val="00874F9B"/>
    <w:rsid w:val="00874FAC"/>
    <w:rsid w:val="0087504C"/>
    <w:rsid w:val="00875632"/>
    <w:rsid w:val="008756F6"/>
    <w:rsid w:val="00875905"/>
    <w:rsid w:val="00875980"/>
    <w:rsid w:val="00875C59"/>
    <w:rsid w:val="00875E7F"/>
    <w:rsid w:val="00875F79"/>
    <w:rsid w:val="00875FBD"/>
    <w:rsid w:val="008762B2"/>
    <w:rsid w:val="00876321"/>
    <w:rsid w:val="00876384"/>
    <w:rsid w:val="00876653"/>
    <w:rsid w:val="00876A8B"/>
    <w:rsid w:val="00876AC7"/>
    <w:rsid w:val="00876F0F"/>
    <w:rsid w:val="0087707C"/>
    <w:rsid w:val="0087721D"/>
    <w:rsid w:val="008772A5"/>
    <w:rsid w:val="0087746C"/>
    <w:rsid w:val="008777A7"/>
    <w:rsid w:val="00877C57"/>
    <w:rsid w:val="00877FA3"/>
    <w:rsid w:val="0088011E"/>
    <w:rsid w:val="008804C9"/>
    <w:rsid w:val="008804DC"/>
    <w:rsid w:val="0088052B"/>
    <w:rsid w:val="00880B3D"/>
    <w:rsid w:val="00880D84"/>
    <w:rsid w:val="00880F1B"/>
    <w:rsid w:val="00880F69"/>
    <w:rsid w:val="008810DF"/>
    <w:rsid w:val="008810FA"/>
    <w:rsid w:val="0088112C"/>
    <w:rsid w:val="0088114D"/>
    <w:rsid w:val="00881358"/>
    <w:rsid w:val="00881643"/>
    <w:rsid w:val="00881842"/>
    <w:rsid w:val="00881DE2"/>
    <w:rsid w:val="00881F28"/>
    <w:rsid w:val="0088261A"/>
    <w:rsid w:val="00882881"/>
    <w:rsid w:val="0088292E"/>
    <w:rsid w:val="00882BB1"/>
    <w:rsid w:val="00882C1C"/>
    <w:rsid w:val="00882DCF"/>
    <w:rsid w:val="00883004"/>
    <w:rsid w:val="0088366F"/>
    <w:rsid w:val="00883D18"/>
    <w:rsid w:val="00883ED6"/>
    <w:rsid w:val="00883F46"/>
    <w:rsid w:val="00883F8F"/>
    <w:rsid w:val="00884255"/>
    <w:rsid w:val="0088425B"/>
    <w:rsid w:val="0088441C"/>
    <w:rsid w:val="00884523"/>
    <w:rsid w:val="00884B7A"/>
    <w:rsid w:val="00884EE1"/>
    <w:rsid w:val="0088579F"/>
    <w:rsid w:val="0088599D"/>
    <w:rsid w:val="00885D5D"/>
    <w:rsid w:val="00885F46"/>
    <w:rsid w:val="00886116"/>
    <w:rsid w:val="00886211"/>
    <w:rsid w:val="0088651F"/>
    <w:rsid w:val="00886A4A"/>
    <w:rsid w:val="00886B65"/>
    <w:rsid w:val="00886C56"/>
    <w:rsid w:val="00886D72"/>
    <w:rsid w:val="00887771"/>
    <w:rsid w:val="00887A19"/>
    <w:rsid w:val="00887A92"/>
    <w:rsid w:val="00887C73"/>
    <w:rsid w:val="00887DAB"/>
    <w:rsid w:val="008900C1"/>
    <w:rsid w:val="00890342"/>
    <w:rsid w:val="0089034A"/>
    <w:rsid w:val="0089035C"/>
    <w:rsid w:val="008907B2"/>
    <w:rsid w:val="008908CA"/>
    <w:rsid w:val="00890B03"/>
    <w:rsid w:val="00890BCD"/>
    <w:rsid w:val="00890F04"/>
    <w:rsid w:val="00890F2B"/>
    <w:rsid w:val="008911A2"/>
    <w:rsid w:val="00891614"/>
    <w:rsid w:val="0089195B"/>
    <w:rsid w:val="00891A5E"/>
    <w:rsid w:val="00891B71"/>
    <w:rsid w:val="00891F63"/>
    <w:rsid w:val="008922DC"/>
    <w:rsid w:val="008922DF"/>
    <w:rsid w:val="00892368"/>
    <w:rsid w:val="008929F7"/>
    <w:rsid w:val="00893024"/>
    <w:rsid w:val="008931D0"/>
    <w:rsid w:val="00893630"/>
    <w:rsid w:val="00893723"/>
    <w:rsid w:val="0089378F"/>
    <w:rsid w:val="008938E7"/>
    <w:rsid w:val="008939C0"/>
    <w:rsid w:val="00893B3B"/>
    <w:rsid w:val="00894304"/>
    <w:rsid w:val="00895243"/>
    <w:rsid w:val="00895288"/>
    <w:rsid w:val="00895461"/>
    <w:rsid w:val="00895A0C"/>
    <w:rsid w:val="00896028"/>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600"/>
    <w:rsid w:val="008A1706"/>
    <w:rsid w:val="008A197B"/>
    <w:rsid w:val="008A1A82"/>
    <w:rsid w:val="008A1AC3"/>
    <w:rsid w:val="008A1C65"/>
    <w:rsid w:val="008A1C6C"/>
    <w:rsid w:val="008A1C7D"/>
    <w:rsid w:val="008A1EA1"/>
    <w:rsid w:val="008A248F"/>
    <w:rsid w:val="008A24BD"/>
    <w:rsid w:val="008A2692"/>
    <w:rsid w:val="008A2AAE"/>
    <w:rsid w:val="008A2F0E"/>
    <w:rsid w:val="008A2F26"/>
    <w:rsid w:val="008A2F9B"/>
    <w:rsid w:val="008A327A"/>
    <w:rsid w:val="008A3623"/>
    <w:rsid w:val="008A36ED"/>
    <w:rsid w:val="008A3729"/>
    <w:rsid w:val="008A3898"/>
    <w:rsid w:val="008A3995"/>
    <w:rsid w:val="008A3D37"/>
    <w:rsid w:val="008A3FB5"/>
    <w:rsid w:val="008A4208"/>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6D"/>
    <w:rsid w:val="008B0CD0"/>
    <w:rsid w:val="008B0E6F"/>
    <w:rsid w:val="008B0FE8"/>
    <w:rsid w:val="008B1296"/>
    <w:rsid w:val="008B130E"/>
    <w:rsid w:val="008B14E3"/>
    <w:rsid w:val="008B1651"/>
    <w:rsid w:val="008B1723"/>
    <w:rsid w:val="008B175A"/>
    <w:rsid w:val="008B17E2"/>
    <w:rsid w:val="008B18F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5D"/>
    <w:rsid w:val="008B4E97"/>
    <w:rsid w:val="008B4F28"/>
    <w:rsid w:val="008B4F71"/>
    <w:rsid w:val="008B51F4"/>
    <w:rsid w:val="008B535C"/>
    <w:rsid w:val="008B5577"/>
    <w:rsid w:val="008B58AE"/>
    <w:rsid w:val="008B5BD5"/>
    <w:rsid w:val="008B5FA2"/>
    <w:rsid w:val="008B60E9"/>
    <w:rsid w:val="008B60ED"/>
    <w:rsid w:val="008B6132"/>
    <w:rsid w:val="008B66D1"/>
    <w:rsid w:val="008B684F"/>
    <w:rsid w:val="008B68DD"/>
    <w:rsid w:val="008B6904"/>
    <w:rsid w:val="008B6E5C"/>
    <w:rsid w:val="008B71B0"/>
    <w:rsid w:val="008B7394"/>
    <w:rsid w:val="008B766A"/>
    <w:rsid w:val="008B7919"/>
    <w:rsid w:val="008B7A0E"/>
    <w:rsid w:val="008B7D0B"/>
    <w:rsid w:val="008C04BA"/>
    <w:rsid w:val="008C0F8B"/>
    <w:rsid w:val="008C0FB9"/>
    <w:rsid w:val="008C188A"/>
    <w:rsid w:val="008C18E5"/>
    <w:rsid w:val="008C2426"/>
    <w:rsid w:val="008C2453"/>
    <w:rsid w:val="008C26B4"/>
    <w:rsid w:val="008C28BA"/>
    <w:rsid w:val="008C3240"/>
    <w:rsid w:val="008C3519"/>
    <w:rsid w:val="008C36A3"/>
    <w:rsid w:val="008C3796"/>
    <w:rsid w:val="008C380A"/>
    <w:rsid w:val="008C39F9"/>
    <w:rsid w:val="008C3DB6"/>
    <w:rsid w:val="008C4188"/>
    <w:rsid w:val="008C4514"/>
    <w:rsid w:val="008C4B47"/>
    <w:rsid w:val="008C4F66"/>
    <w:rsid w:val="008C4FE4"/>
    <w:rsid w:val="008C550E"/>
    <w:rsid w:val="008C57D1"/>
    <w:rsid w:val="008C59D5"/>
    <w:rsid w:val="008C5B10"/>
    <w:rsid w:val="008C613D"/>
    <w:rsid w:val="008C6C7A"/>
    <w:rsid w:val="008C6D30"/>
    <w:rsid w:val="008C6F4F"/>
    <w:rsid w:val="008C70B1"/>
    <w:rsid w:val="008C74CC"/>
    <w:rsid w:val="008C79C9"/>
    <w:rsid w:val="008C7F77"/>
    <w:rsid w:val="008D008C"/>
    <w:rsid w:val="008D02CB"/>
    <w:rsid w:val="008D0459"/>
    <w:rsid w:val="008D05D2"/>
    <w:rsid w:val="008D0729"/>
    <w:rsid w:val="008D0A9C"/>
    <w:rsid w:val="008D0B9F"/>
    <w:rsid w:val="008D0E72"/>
    <w:rsid w:val="008D0FED"/>
    <w:rsid w:val="008D13DC"/>
    <w:rsid w:val="008D149D"/>
    <w:rsid w:val="008D1E23"/>
    <w:rsid w:val="008D1E9E"/>
    <w:rsid w:val="008D20F8"/>
    <w:rsid w:val="008D2461"/>
    <w:rsid w:val="008D2773"/>
    <w:rsid w:val="008D27B6"/>
    <w:rsid w:val="008D2ACD"/>
    <w:rsid w:val="008D3208"/>
    <w:rsid w:val="008D3260"/>
    <w:rsid w:val="008D32F0"/>
    <w:rsid w:val="008D35BC"/>
    <w:rsid w:val="008D397C"/>
    <w:rsid w:val="008D3B47"/>
    <w:rsid w:val="008D3BDC"/>
    <w:rsid w:val="008D3C03"/>
    <w:rsid w:val="008D3CEE"/>
    <w:rsid w:val="008D3D71"/>
    <w:rsid w:val="008D3F21"/>
    <w:rsid w:val="008D4277"/>
    <w:rsid w:val="008D453F"/>
    <w:rsid w:val="008D469A"/>
    <w:rsid w:val="008D4CA7"/>
    <w:rsid w:val="008D508F"/>
    <w:rsid w:val="008D538D"/>
    <w:rsid w:val="008D56E8"/>
    <w:rsid w:val="008D592F"/>
    <w:rsid w:val="008D5F10"/>
    <w:rsid w:val="008D5FCD"/>
    <w:rsid w:val="008D6684"/>
    <w:rsid w:val="008D6733"/>
    <w:rsid w:val="008D6A69"/>
    <w:rsid w:val="008D6F90"/>
    <w:rsid w:val="008D72A4"/>
    <w:rsid w:val="008D7378"/>
    <w:rsid w:val="008D74DF"/>
    <w:rsid w:val="008D7554"/>
    <w:rsid w:val="008D756B"/>
    <w:rsid w:val="008D7615"/>
    <w:rsid w:val="008D76A0"/>
    <w:rsid w:val="008D78C3"/>
    <w:rsid w:val="008D79D9"/>
    <w:rsid w:val="008D7BCD"/>
    <w:rsid w:val="008D7D1C"/>
    <w:rsid w:val="008D7DEB"/>
    <w:rsid w:val="008E0054"/>
    <w:rsid w:val="008E037E"/>
    <w:rsid w:val="008E03C6"/>
    <w:rsid w:val="008E04B5"/>
    <w:rsid w:val="008E0CDD"/>
    <w:rsid w:val="008E0E89"/>
    <w:rsid w:val="008E0E8C"/>
    <w:rsid w:val="008E1217"/>
    <w:rsid w:val="008E1294"/>
    <w:rsid w:val="008E18EB"/>
    <w:rsid w:val="008E1B76"/>
    <w:rsid w:val="008E1F5D"/>
    <w:rsid w:val="008E1FDF"/>
    <w:rsid w:val="008E2051"/>
    <w:rsid w:val="008E20E8"/>
    <w:rsid w:val="008E20EC"/>
    <w:rsid w:val="008E211A"/>
    <w:rsid w:val="008E22F6"/>
    <w:rsid w:val="008E24B5"/>
    <w:rsid w:val="008E2512"/>
    <w:rsid w:val="008E2562"/>
    <w:rsid w:val="008E290D"/>
    <w:rsid w:val="008E2A22"/>
    <w:rsid w:val="008E2B47"/>
    <w:rsid w:val="008E2C59"/>
    <w:rsid w:val="008E2D58"/>
    <w:rsid w:val="008E329C"/>
    <w:rsid w:val="008E3557"/>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5E6C"/>
    <w:rsid w:val="008E6117"/>
    <w:rsid w:val="008E6333"/>
    <w:rsid w:val="008E63CD"/>
    <w:rsid w:val="008E6718"/>
    <w:rsid w:val="008E6788"/>
    <w:rsid w:val="008E6943"/>
    <w:rsid w:val="008E6DAD"/>
    <w:rsid w:val="008E7753"/>
    <w:rsid w:val="008E78BC"/>
    <w:rsid w:val="008E7DB3"/>
    <w:rsid w:val="008E7E13"/>
    <w:rsid w:val="008F01AB"/>
    <w:rsid w:val="008F0460"/>
    <w:rsid w:val="008F0D27"/>
    <w:rsid w:val="008F0D35"/>
    <w:rsid w:val="008F1CF8"/>
    <w:rsid w:val="008F1F85"/>
    <w:rsid w:val="008F215C"/>
    <w:rsid w:val="008F2201"/>
    <w:rsid w:val="008F2369"/>
    <w:rsid w:val="008F2595"/>
    <w:rsid w:val="008F2716"/>
    <w:rsid w:val="008F27E7"/>
    <w:rsid w:val="008F2B4B"/>
    <w:rsid w:val="008F2CB6"/>
    <w:rsid w:val="008F352D"/>
    <w:rsid w:val="008F3C54"/>
    <w:rsid w:val="008F3D2D"/>
    <w:rsid w:val="008F3D7C"/>
    <w:rsid w:val="008F3DC9"/>
    <w:rsid w:val="008F4107"/>
    <w:rsid w:val="008F430F"/>
    <w:rsid w:val="008F473A"/>
    <w:rsid w:val="008F4786"/>
    <w:rsid w:val="008F4BFE"/>
    <w:rsid w:val="008F4E3F"/>
    <w:rsid w:val="008F5184"/>
    <w:rsid w:val="008F52BC"/>
    <w:rsid w:val="008F57BF"/>
    <w:rsid w:val="008F595E"/>
    <w:rsid w:val="008F5AA2"/>
    <w:rsid w:val="008F5E8F"/>
    <w:rsid w:val="008F6188"/>
    <w:rsid w:val="008F6584"/>
    <w:rsid w:val="008F6649"/>
    <w:rsid w:val="008F6CD0"/>
    <w:rsid w:val="008F6CD1"/>
    <w:rsid w:val="008F7BD6"/>
    <w:rsid w:val="008F7CC3"/>
    <w:rsid w:val="008F7CEF"/>
    <w:rsid w:val="008F7F75"/>
    <w:rsid w:val="009000FD"/>
    <w:rsid w:val="0090017E"/>
    <w:rsid w:val="00900251"/>
    <w:rsid w:val="00900DDE"/>
    <w:rsid w:val="00900DF1"/>
    <w:rsid w:val="0090108C"/>
    <w:rsid w:val="0090173C"/>
    <w:rsid w:val="00901845"/>
    <w:rsid w:val="009018D3"/>
    <w:rsid w:val="00901926"/>
    <w:rsid w:val="00901AE3"/>
    <w:rsid w:val="009022BC"/>
    <w:rsid w:val="0090255A"/>
    <w:rsid w:val="00902734"/>
    <w:rsid w:val="00902997"/>
    <w:rsid w:val="009029A6"/>
    <w:rsid w:val="00902BBB"/>
    <w:rsid w:val="00902D29"/>
    <w:rsid w:val="00902D42"/>
    <w:rsid w:val="00902F77"/>
    <w:rsid w:val="0090300D"/>
    <w:rsid w:val="00903281"/>
    <w:rsid w:val="009032CC"/>
    <w:rsid w:val="009032F7"/>
    <w:rsid w:val="009036A5"/>
    <w:rsid w:val="00903A04"/>
    <w:rsid w:val="00903F59"/>
    <w:rsid w:val="0090411E"/>
    <w:rsid w:val="009045C7"/>
    <w:rsid w:val="0090480E"/>
    <w:rsid w:val="00904A52"/>
    <w:rsid w:val="00904A62"/>
    <w:rsid w:val="00904B6D"/>
    <w:rsid w:val="00904E1D"/>
    <w:rsid w:val="009050B2"/>
    <w:rsid w:val="009054F6"/>
    <w:rsid w:val="009055AC"/>
    <w:rsid w:val="00905A06"/>
    <w:rsid w:val="00905E2D"/>
    <w:rsid w:val="00906100"/>
    <w:rsid w:val="009067B8"/>
    <w:rsid w:val="00906B29"/>
    <w:rsid w:val="00906CA1"/>
    <w:rsid w:val="00906D52"/>
    <w:rsid w:val="00906EED"/>
    <w:rsid w:val="00907071"/>
    <w:rsid w:val="0090715C"/>
    <w:rsid w:val="00907672"/>
    <w:rsid w:val="00907E97"/>
    <w:rsid w:val="00910178"/>
    <w:rsid w:val="009108A7"/>
    <w:rsid w:val="00910A24"/>
    <w:rsid w:val="00910BA7"/>
    <w:rsid w:val="00910ED6"/>
    <w:rsid w:val="009118D3"/>
    <w:rsid w:val="00911E1A"/>
    <w:rsid w:val="009120E2"/>
    <w:rsid w:val="009123B9"/>
    <w:rsid w:val="0091272E"/>
    <w:rsid w:val="00912DED"/>
    <w:rsid w:val="009131D7"/>
    <w:rsid w:val="00913424"/>
    <w:rsid w:val="009136E4"/>
    <w:rsid w:val="009138EB"/>
    <w:rsid w:val="00913AEE"/>
    <w:rsid w:val="00913F4C"/>
    <w:rsid w:val="00913FE7"/>
    <w:rsid w:val="0091404B"/>
    <w:rsid w:val="0091423A"/>
    <w:rsid w:val="00914A5D"/>
    <w:rsid w:val="00914B0F"/>
    <w:rsid w:val="00914B9E"/>
    <w:rsid w:val="00914F86"/>
    <w:rsid w:val="00915032"/>
    <w:rsid w:val="0091537E"/>
    <w:rsid w:val="00915440"/>
    <w:rsid w:val="009154BD"/>
    <w:rsid w:val="0091590D"/>
    <w:rsid w:val="00915DB6"/>
    <w:rsid w:val="00915F76"/>
    <w:rsid w:val="0091610F"/>
    <w:rsid w:val="00916142"/>
    <w:rsid w:val="009161BA"/>
    <w:rsid w:val="009162B8"/>
    <w:rsid w:val="00916827"/>
    <w:rsid w:val="00916ACC"/>
    <w:rsid w:val="009170CE"/>
    <w:rsid w:val="009171B7"/>
    <w:rsid w:val="009174EC"/>
    <w:rsid w:val="009200D2"/>
    <w:rsid w:val="00920B31"/>
    <w:rsid w:val="00920D27"/>
    <w:rsid w:val="00920FE4"/>
    <w:rsid w:val="00921140"/>
    <w:rsid w:val="009216BF"/>
    <w:rsid w:val="009218C1"/>
    <w:rsid w:val="009218D2"/>
    <w:rsid w:val="00921A74"/>
    <w:rsid w:val="00921C9F"/>
    <w:rsid w:val="00921ED5"/>
    <w:rsid w:val="00921FA1"/>
    <w:rsid w:val="0092206F"/>
    <w:rsid w:val="009223E2"/>
    <w:rsid w:val="009223FC"/>
    <w:rsid w:val="009225B6"/>
    <w:rsid w:val="0092286C"/>
    <w:rsid w:val="00922A5F"/>
    <w:rsid w:val="00922D55"/>
    <w:rsid w:val="00922ECA"/>
    <w:rsid w:val="00923151"/>
    <w:rsid w:val="009233CA"/>
    <w:rsid w:val="009239D8"/>
    <w:rsid w:val="00923ABA"/>
    <w:rsid w:val="00924108"/>
    <w:rsid w:val="0092434B"/>
    <w:rsid w:val="009247D8"/>
    <w:rsid w:val="00924842"/>
    <w:rsid w:val="00924BE9"/>
    <w:rsid w:val="00924D52"/>
    <w:rsid w:val="00924F5D"/>
    <w:rsid w:val="0092507E"/>
    <w:rsid w:val="0092561F"/>
    <w:rsid w:val="00925836"/>
    <w:rsid w:val="00925AE7"/>
    <w:rsid w:val="00925C3F"/>
    <w:rsid w:val="00925DD1"/>
    <w:rsid w:val="009260EC"/>
    <w:rsid w:val="00926264"/>
    <w:rsid w:val="0092634B"/>
    <w:rsid w:val="00926595"/>
    <w:rsid w:val="0092698B"/>
    <w:rsid w:val="009269EB"/>
    <w:rsid w:val="00926DBC"/>
    <w:rsid w:val="00927060"/>
    <w:rsid w:val="00927211"/>
    <w:rsid w:val="0092767C"/>
    <w:rsid w:val="00927752"/>
    <w:rsid w:val="00927DEE"/>
    <w:rsid w:val="009300EE"/>
    <w:rsid w:val="00930305"/>
    <w:rsid w:val="0093063D"/>
    <w:rsid w:val="00930BEA"/>
    <w:rsid w:val="00930C76"/>
    <w:rsid w:val="0093135E"/>
    <w:rsid w:val="0093148B"/>
    <w:rsid w:val="0093195D"/>
    <w:rsid w:val="00931B62"/>
    <w:rsid w:val="00931C1F"/>
    <w:rsid w:val="00931CD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7F2"/>
    <w:rsid w:val="00934DEF"/>
    <w:rsid w:val="00935245"/>
    <w:rsid w:val="009355F0"/>
    <w:rsid w:val="00935B52"/>
    <w:rsid w:val="00935E52"/>
    <w:rsid w:val="00936105"/>
    <w:rsid w:val="009363E5"/>
    <w:rsid w:val="00936951"/>
    <w:rsid w:val="00936A90"/>
    <w:rsid w:val="009370A6"/>
    <w:rsid w:val="00937103"/>
    <w:rsid w:val="0093741B"/>
    <w:rsid w:val="00937AC7"/>
    <w:rsid w:val="00937D15"/>
    <w:rsid w:val="009406F4"/>
    <w:rsid w:val="009408BE"/>
    <w:rsid w:val="00940A5D"/>
    <w:rsid w:val="00940BCB"/>
    <w:rsid w:val="00940C1B"/>
    <w:rsid w:val="00940D85"/>
    <w:rsid w:val="00940DF4"/>
    <w:rsid w:val="00940F45"/>
    <w:rsid w:val="00940FB5"/>
    <w:rsid w:val="009410DC"/>
    <w:rsid w:val="00941216"/>
    <w:rsid w:val="0094148B"/>
    <w:rsid w:val="009417C9"/>
    <w:rsid w:val="00941A1C"/>
    <w:rsid w:val="00941B97"/>
    <w:rsid w:val="00941CE1"/>
    <w:rsid w:val="00941DB2"/>
    <w:rsid w:val="00941E13"/>
    <w:rsid w:val="00941E31"/>
    <w:rsid w:val="009421D8"/>
    <w:rsid w:val="0094239E"/>
    <w:rsid w:val="00942826"/>
    <w:rsid w:val="00942BB8"/>
    <w:rsid w:val="0094335F"/>
    <w:rsid w:val="009433A2"/>
    <w:rsid w:val="009434E5"/>
    <w:rsid w:val="009437B9"/>
    <w:rsid w:val="00943C02"/>
    <w:rsid w:val="00943D09"/>
    <w:rsid w:val="00943E77"/>
    <w:rsid w:val="00944202"/>
    <w:rsid w:val="00944335"/>
    <w:rsid w:val="00944352"/>
    <w:rsid w:val="00944710"/>
    <w:rsid w:val="00944AF4"/>
    <w:rsid w:val="00944B27"/>
    <w:rsid w:val="00944D54"/>
    <w:rsid w:val="00944EC4"/>
    <w:rsid w:val="00945337"/>
    <w:rsid w:val="0094541F"/>
    <w:rsid w:val="0094567F"/>
    <w:rsid w:val="009458EF"/>
    <w:rsid w:val="00945D81"/>
    <w:rsid w:val="00945E49"/>
    <w:rsid w:val="009462D8"/>
    <w:rsid w:val="00946388"/>
    <w:rsid w:val="00946875"/>
    <w:rsid w:val="009469FE"/>
    <w:rsid w:val="009477BE"/>
    <w:rsid w:val="00947A78"/>
    <w:rsid w:val="00947B83"/>
    <w:rsid w:val="009501B0"/>
    <w:rsid w:val="009509D7"/>
    <w:rsid w:val="00950B09"/>
    <w:rsid w:val="00950DD1"/>
    <w:rsid w:val="00950E4C"/>
    <w:rsid w:val="00950E79"/>
    <w:rsid w:val="00951097"/>
    <w:rsid w:val="00951417"/>
    <w:rsid w:val="0095154C"/>
    <w:rsid w:val="009517A9"/>
    <w:rsid w:val="009518B4"/>
    <w:rsid w:val="009518BD"/>
    <w:rsid w:val="00951995"/>
    <w:rsid w:val="00951C7E"/>
    <w:rsid w:val="00951CF6"/>
    <w:rsid w:val="00952216"/>
    <w:rsid w:val="0095225E"/>
    <w:rsid w:val="00952358"/>
    <w:rsid w:val="00952ACA"/>
    <w:rsid w:val="00953245"/>
    <w:rsid w:val="009534C9"/>
    <w:rsid w:val="009537A7"/>
    <w:rsid w:val="00953B1F"/>
    <w:rsid w:val="009542A5"/>
    <w:rsid w:val="009543E7"/>
    <w:rsid w:val="009548C3"/>
    <w:rsid w:val="00954A45"/>
    <w:rsid w:val="00954CF3"/>
    <w:rsid w:val="0095506D"/>
    <w:rsid w:val="009553C4"/>
    <w:rsid w:val="009555E2"/>
    <w:rsid w:val="009556EA"/>
    <w:rsid w:val="009557A4"/>
    <w:rsid w:val="009557DF"/>
    <w:rsid w:val="00955A2E"/>
    <w:rsid w:val="00956101"/>
    <w:rsid w:val="009562B1"/>
    <w:rsid w:val="00956526"/>
    <w:rsid w:val="009566E4"/>
    <w:rsid w:val="00957060"/>
    <w:rsid w:val="009570D7"/>
    <w:rsid w:val="0095719B"/>
    <w:rsid w:val="009571E6"/>
    <w:rsid w:val="00957487"/>
    <w:rsid w:val="0095771D"/>
    <w:rsid w:val="00957A81"/>
    <w:rsid w:val="00957D9C"/>
    <w:rsid w:val="009603AB"/>
    <w:rsid w:val="009605AC"/>
    <w:rsid w:val="009607AF"/>
    <w:rsid w:val="00960863"/>
    <w:rsid w:val="009608DC"/>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73"/>
    <w:rsid w:val="00962364"/>
    <w:rsid w:val="00962647"/>
    <w:rsid w:val="00962874"/>
    <w:rsid w:val="0096292B"/>
    <w:rsid w:val="00962B8E"/>
    <w:rsid w:val="00962DCE"/>
    <w:rsid w:val="00962E66"/>
    <w:rsid w:val="0096336E"/>
    <w:rsid w:val="0096392B"/>
    <w:rsid w:val="00963951"/>
    <w:rsid w:val="0096397B"/>
    <w:rsid w:val="00963A7C"/>
    <w:rsid w:val="00963D8A"/>
    <w:rsid w:val="009640C7"/>
    <w:rsid w:val="009642DA"/>
    <w:rsid w:val="009649EA"/>
    <w:rsid w:val="00964DB8"/>
    <w:rsid w:val="00964E3C"/>
    <w:rsid w:val="00964E69"/>
    <w:rsid w:val="0096504D"/>
    <w:rsid w:val="0096511D"/>
    <w:rsid w:val="009654F0"/>
    <w:rsid w:val="009659EA"/>
    <w:rsid w:val="0096691D"/>
    <w:rsid w:val="0096697E"/>
    <w:rsid w:val="00966C5F"/>
    <w:rsid w:val="00966EC4"/>
    <w:rsid w:val="009672BC"/>
    <w:rsid w:val="0096766C"/>
    <w:rsid w:val="00967851"/>
    <w:rsid w:val="00967B67"/>
    <w:rsid w:val="00967D2D"/>
    <w:rsid w:val="00967D7D"/>
    <w:rsid w:val="009701DA"/>
    <w:rsid w:val="009706B0"/>
    <w:rsid w:val="00970872"/>
    <w:rsid w:val="00970F7A"/>
    <w:rsid w:val="00970FE3"/>
    <w:rsid w:val="00971190"/>
    <w:rsid w:val="009711CB"/>
    <w:rsid w:val="009712FC"/>
    <w:rsid w:val="009718F0"/>
    <w:rsid w:val="00971EC5"/>
    <w:rsid w:val="00971F6B"/>
    <w:rsid w:val="00971FCC"/>
    <w:rsid w:val="0097298A"/>
    <w:rsid w:val="009729FE"/>
    <w:rsid w:val="00972A0B"/>
    <w:rsid w:val="00972BB7"/>
    <w:rsid w:val="00972BC5"/>
    <w:rsid w:val="00972C06"/>
    <w:rsid w:val="00972E4A"/>
    <w:rsid w:val="00972EAB"/>
    <w:rsid w:val="00972F0E"/>
    <w:rsid w:val="00972F4C"/>
    <w:rsid w:val="00972FEB"/>
    <w:rsid w:val="00973257"/>
    <w:rsid w:val="0097328F"/>
    <w:rsid w:val="0097329B"/>
    <w:rsid w:val="0097346A"/>
    <w:rsid w:val="0097383E"/>
    <w:rsid w:val="009738C1"/>
    <w:rsid w:val="009738E5"/>
    <w:rsid w:val="009739F8"/>
    <w:rsid w:val="00973F29"/>
    <w:rsid w:val="00974013"/>
    <w:rsid w:val="00974146"/>
    <w:rsid w:val="00974182"/>
    <w:rsid w:val="009744FF"/>
    <w:rsid w:val="00974520"/>
    <w:rsid w:val="0097496D"/>
    <w:rsid w:val="009749E0"/>
    <w:rsid w:val="00974B0E"/>
    <w:rsid w:val="00974EBD"/>
    <w:rsid w:val="009751BA"/>
    <w:rsid w:val="00975412"/>
    <w:rsid w:val="00975859"/>
    <w:rsid w:val="0097589C"/>
    <w:rsid w:val="0097605E"/>
    <w:rsid w:val="009761A9"/>
    <w:rsid w:val="00976931"/>
    <w:rsid w:val="00976E81"/>
    <w:rsid w:val="00976EFA"/>
    <w:rsid w:val="00977311"/>
    <w:rsid w:val="009773B3"/>
    <w:rsid w:val="009775C2"/>
    <w:rsid w:val="00977852"/>
    <w:rsid w:val="009778AB"/>
    <w:rsid w:val="00977B50"/>
    <w:rsid w:val="00980403"/>
    <w:rsid w:val="009804CB"/>
    <w:rsid w:val="009809DD"/>
    <w:rsid w:val="00980F14"/>
    <w:rsid w:val="00981350"/>
    <w:rsid w:val="00981374"/>
    <w:rsid w:val="009816C2"/>
    <w:rsid w:val="009816DD"/>
    <w:rsid w:val="0098172B"/>
    <w:rsid w:val="009817F9"/>
    <w:rsid w:val="0098183B"/>
    <w:rsid w:val="009819F2"/>
    <w:rsid w:val="00981ABB"/>
    <w:rsid w:val="00981F78"/>
    <w:rsid w:val="009822AF"/>
    <w:rsid w:val="009823A3"/>
    <w:rsid w:val="00982A04"/>
    <w:rsid w:val="00982AB4"/>
    <w:rsid w:val="00982B3A"/>
    <w:rsid w:val="00982E67"/>
    <w:rsid w:val="00983061"/>
    <w:rsid w:val="00983223"/>
    <w:rsid w:val="009835DB"/>
    <w:rsid w:val="009838CE"/>
    <w:rsid w:val="00983960"/>
    <w:rsid w:val="00983C41"/>
    <w:rsid w:val="00983D05"/>
    <w:rsid w:val="00983F46"/>
    <w:rsid w:val="00984206"/>
    <w:rsid w:val="0098461E"/>
    <w:rsid w:val="0098510C"/>
    <w:rsid w:val="0098511E"/>
    <w:rsid w:val="009852B3"/>
    <w:rsid w:val="009852F6"/>
    <w:rsid w:val="009853BA"/>
    <w:rsid w:val="0098541D"/>
    <w:rsid w:val="00985B5B"/>
    <w:rsid w:val="00985C9A"/>
    <w:rsid w:val="00985CA4"/>
    <w:rsid w:val="00985D90"/>
    <w:rsid w:val="00985F0C"/>
    <w:rsid w:val="00986929"/>
    <w:rsid w:val="00986956"/>
    <w:rsid w:val="00986A5D"/>
    <w:rsid w:val="009876A0"/>
    <w:rsid w:val="009879B5"/>
    <w:rsid w:val="009879F4"/>
    <w:rsid w:val="00987C3D"/>
    <w:rsid w:val="00987D5B"/>
    <w:rsid w:val="009906BD"/>
    <w:rsid w:val="00990A01"/>
    <w:rsid w:val="00990D3B"/>
    <w:rsid w:val="00990DCC"/>
    <w:rsid w:val="009917F3"/>
    <w:rsid w:val="00991CDB"/>
    <w:rsid w:val="00991F01"/>
    <w:rsid w:val="00991F39"/>
    <w:rsid w:val="009921AE"/>
    <w:rsid w:val="00992592"/>
    <w:rsid w:val="00992624"/>
    <w:rsid w:val="009927C4"/>
    <w:rsid w:val="009927F1"/>
    <w:rsid w:val="00992C0D"/>
    <w:rsid w:val="00992CA5"/>
    <w:rsid w:val="009930C0"/>
    <w:rsid w:val="0099324C"/>
    <w:rsid w:val="00993627"/>
    <w:rsid w:val="00993658"/>
    <w:rsid w:val="0099367D"/>
    <w:rsid w:val="009936F0"/>
    <w:rsid w:val="00993DA5"/>
    <w:rsid w:val="00993ED9"/>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5A9"/>
    <w:rsid w:val="009A0886"/>
    <w:rsid w:val="009A0928"/>
    <w:rsid w:val="009A0AE7"/>
    <w:rsid w:val="009A1722"/>
    <w:rsid w:val="009A17F1"/>
    <w:rsid w:val="009A1915"/>
    <w:rsid w:val="009A1B2E"/>
    <w:rsid w:val="009A1E77"/>
    <w:rsid w:val="009A20F1"/>
    <w:rsid w:val="009A2180"/>
    <w:rsid w:val="009A246A"/>
    <w:rsid w:val="009A2944"/>
    <w:rsid w:val="009A29E7"/>
    <w:rsid w:val="009A2B4C"/>
    <w:rsid w:val="009A2B78"/>
    <w:rsid w:val="009A3183"/>
    <w:rsid w:val="009A322F"/>
    <w:rsid w:val="009A34BB"/>
    <w:rsid w:val="009A34F2"/>
    <w:rsid w:val="009A37AC"/>
    <w:rsid w:val="009A38F3"/>
    <w:rsid w:val="009A3AB5"/>
    <w:rsid w:val="009A4788"/>
    <w:rsid w:val="009A4C99"/>
    <w:rsid w:val="009A4D6A"/>
    <w:rsid w:val="009A5004"/>
    <w:rsid w:val="009A516A"/>
    <w:rsid w:val="009A528E"/>
    <w:rsid w:val="009A595B"/>
    <w:rsid w:val="009A6127"/>
    <w:rsid w:val="009A637B"/>
    <w:rsid w:val="009A63C5"/>
    <w:rsid w:val="009A6456"/>
    <w:rsid w:val="009A685F"/>
    <w:rsid w:val="009A6BAA"/>
    <w:rsid w:val="009A6C74"/>
    <w:rsid w:val="009A7036"/>
    <w:rsid w:val="009A7154"/>
    <w:rsid w:val="009A76D3"/>
    <w:rsid w:val="009A78D1"/>
    <w:rsid w:val="009B003C"/>
    <w:rsid w:val="009B0097"/>
    <w:rsid w:val="009B0D09"/>
    <w:rsid w:val="009B0D80"/>
    <w:rsid w:val="009B1758"/>
    <w:rsid w:val="009B1965"/>
    <w:rsid w:val="009B1B81"/>
    <w:rsid w:val="009B1DFF"/>
    <w:rsid w:val="009B22E9"/>
    <w:rsid w:val="009B2353"/>
    <w:rsid w:val="009B2A4A"/>
    <w:rsid w:val="009B2B98"/>
    <w:rsid w:val="009B3221"/>
    <w:rsid w:val="009B346F"/>
    <w:rsid w:val="009B3694"/>
    <w:rsid w:val="009B3745"/>
    <w:rsid w:val="009B389A"/>
    <w:rsid w:val="009B3C79"/>
    <w:rsid w:val="009B3E05"/>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27"/>
    <w:rsid w:val="009B7BB7"/>
    <w:rsid w:val="009B7FFA"/>
    <w:rsid w:val="009C00EF"/>
    <w:rsid w:val="009C0210"/>
    <w:rsid w:val="009C0756"/>
    <w:rsid w:val="009C0896"/>
    <w:rsid w:val="009C0898"/>
    <w:rsid w:val="009C0BC1"/>
    <w:rsid w:val="009C0CBC"/>
    <w:rsid w:val="009C0DBE"/>
    <w:rsid w:val="009C0E79"/>
    <w:rsid w:val="009C10DF"/>
    <w:rsid w:val="009C1518"/>
    <w:rsid w:val="009C1A35"/>
    <w:rsid w:val="009C1B3C"/>
    <w:rsid w:val="009C1D4B"/>
    <w:rsid w:val="009C1E0C"/>
    <w:rsid w:val="009C24EA"/>
    <w:rsid w:val="009C2791"/>
    <w:rsid w:val="009C281C"/>
    <w:rsid w:val="009C283E"/>
    <w:rsid w:val="009C29E0"/>
    <w:rsid w:val="009C308E"/>
    <w:rsid w:val="009C31B7"/>
    <w:rsid w:val="009C3630"/>
    <w:rsid w:val="009C3A87"/>
    <w:rsid w:val="009C3C1E"/>
    <w:rsid w:val="009C3D88"/>
    <w:rsid w:val="009C3EEC"/>
    <w:rsid w:val="009C4074"/>
    <w:rsid w:val="009C43CF"/>
    <w:rsid w:val="009C520B"/>
    <w:rsid w:val="009C5785"/>
    <w:rsid w:val="009C5874"/>
    <w:rsid w:val="009C5E44"/>
    <w:rsid w:val="009C64A2"/>
    <w:rsid w:val="009C6768"/>
    <w:rsid w:val="009C6894"/>
    <w:rsid w:val="009C68DA"/>
    <w:rsid w:val="009C6AAD"/>
    <w:rsid w:val="009C6B3B"/>
    <w:rsid w:val="009C6B7B"/>
    <w:rsid w:val="009C6BFC"/>
    <w:rsid w:val="009C6D7F"/>
    <w:rsid w:val="009C6E60"/>
    <w:rsid w:val="009C6E93"/>
    <w:rsid w:val="009C7147"/>
    <w:rsid w:val="009C759C"/>
    <w:rsid w:val="009C7894"/>
    <w:rsid w:val="009C7A2A"/>
    <w:rsid w:val="009C7F47"/>
    <w:rsid w:val="009D01F8"/>
    <w:rsid w:val="009D0222"/>
    <w:rsid w:val="009D0361"/>
    <w:rsid w:val="009D0418"/>
    <w:rsid w:val="009D0720"/>
    <w:rsid w:val="009D079F"/>
    <w:rsid w:val="009D0897"/>
    <w:rsid w:val="009D08B7"/>
    <w:rsid w:val="009D08CF"/>
    <w:rsid w:val="009D0A1E"/>
    <w:rsid w:val="009D0C84"/>
    <w:rsid w:val="009D0F01"/>
    <w:rsid w:val="009D1547"/>
    <w:rsid w:val="009D18CF"/>
    <w:rsid w:val="009D1D55"/>
    <w:rsid w:val="009D2118"/>
    <w:rsid w:val="009D22EA"/>
    <w:rsid w:val="009D27B8"/>
    <w:rsid w:val="009D291A"/>
    <w:rsid w:val="009D2A06"/>
    <w:rsid w:val="009D2BEA"/>
    <w:rsid w:val="009D2C43"/>
    <w:rsid w:val="009D31C1"/>
    <w:rsid w:val="009D3256"/>
    <w:rsid w:val="009D3A5A"/>
    <w:rsid w:val="009D3A62"/>
    <w:rsid w:val="009D3CC0"/>
    <w:rsid w:val="009D3D45"/>
    <w:rsid w:val="009D40DC"/>
    <w:rsid w:val="009D40FF"/>
    <w:rsid w:val="009D422C"/>
    <w:rsid w:val="009D4303"/>
    <w:rsid w:val="009D478C"/>
    <w:rsid w:val="009D49A4"/>
    <w:rsid w:val="009D4A8E"/>
    <w:rsid w:val="009D4DA3"/>
    <w:rsid w:val="009D523F"/>
    <w:rsid w:val="009D59D7"/>
    <w:rsid w:val="009D5A0B"/>
    <w:rsid w:val="009D5D05"/>
    <w:rsid w:val="009D60A4"/>
    <w:rsid w:val="009D610C"/>
    <w:rsid w:val="009D62E7"/>
    <w:rsid w:val="009D67E0"/>
    <w:rsid w:val="009D688C"/>
    <w:rsid w:val="009D69E5"/>
    <w:rsid w:val="009D6B8A"/>
    <w:rsid w:val="009D6F37"/>
    <w:rsid w:val="009D7470"/>
    <w:rsid w:val="009D75A4"/>
    <w:rsid w:val="009D7EE6"/>
    <w:rsid w:val="009E064A"/>
    <w:rsid w:val="009E0C7E"/>
    <w:rsid w:val="009E0FC3"/>
    <w:rsid w:val="009E1133"/>
    <w:rsid w:val="009E1188"/>
    <w:rsid w:val="009E11A9"/>
    <w:rsid w:val="009E1544"/>
    <w:rsid w:val="009E176B"/>
    <w:rsid w:val="009E1D4E"/>
    <w:rsid w:val="009E1E13"/>
    <w:rsid w:val="009E1E2D"/>
    <w:rsid w:val="009E1F70"/>
    <w:rsid w:val="009E1FFC"/>
    <w:rsid w:val="009E259A"/>
    <w:rsid w:val="009E2E66"/>
    <w:rsid w:val="009E2F97"/>
    <w:rsid w:val="009E3235"/>
    <w:rsid w:val="009E3790"/>
    <w:rsid w:val="009E3AD5"/>
    <w:rsid w:val="009E3B7E"/>
    <w:rsid w:val="009E4010"/>
    <w:rsid w:val="009E40DA"/>
    <w:rsid w:val="009E4158"/>
    <w:rsid w:val="009E457F"/>
    <w:rsid w:val="009E52B2"/>
    <w:rsid w:val="009E53AA"/>
    <w:rsid w:val="009E53D6"/>
    <w:rsid w:val="009E545A"/>
    <w:rsid w:val="009E5656"/>
    <w:rsid w:val="009E5A2B"/>
    <w:rsid w:val="009E5AB4"/>
    <w:rsid w:val="009E5B28"/>
    <w:rsid w:val="009E5B99"/>
    <w:rsid w:val="009E605E"/>
    <w:rsid w:val="009E612F"/>
    <w:rsid w:val="009E641D"/>
    <w:rsid w:val="009E644C"/>
    <w:rsid w:val="009E65A4"/>
    <w:rsid w:val="009E6F6E"/>
    <w:rsid w:val="009E70B3"/>
    <w:rsid w:val="009E78D9"/>
    <w:rsid w:val="009E798E"/>
    <w:rsid w:val="009E79E4"/>
    <w:rsid w:val="009F04E9"/>
    <w:rsid w:val="009F0595"/>
    <w:rsid w:val="009F06C1"/>
    <w:rsid w:val="009F06F6"/>
    <w:rsid w:val="009F08FB"/>
    <w:rsid w:val="009F0AE5"/>
    <w:rsid w:val="009F0C38"/>
    <w:rsid w:val="009F0CD1"/>
    <w:rsid w:val="009F1033"/>
    <w:rsid w:val="009F10FC"/>
    <w:rsid w:val="009F187B"/>
    <w:rsid w:val="009F1933"/>
    <w:rsid w:val="009F20E0"/>
    <w:rsid w:val="009F2297"/>
    <w:rsid w:val="009F2D2A"/>
    <w:rsid w:val="009F2E7E"/>
    <w:rsid w:val="009F3636"/>
    <w:rsid w:val="009F3685"/>
    <w:rsid w:val="009F3A4B"/>
    <w:rsid w:val="009F3FC9"/>
    <w:rsid w:val="009F41E1"/>
    <w:rsid w:val="009F4217"/>
    <w:rsid w:val="009F4375"/>
    <w:rsid w:val="009F4834"/>
    <w:rsid w:val="009F4F05"/>
    <w:rsid w:val="009F5234"/>
    <w:rsid w:val="009F53B3"/>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1D"/>
    <w:rsid w:val="00A02183"/>
    <w:rsid w:val="00A0267C"/>
    <w:rsid w:val="00A026AA"/>
    <w:rsid w:val="00A02A30"/>
    <w:rsid w:val="00A02B26"/>
    <w:rsid w:val="00A0323C"/>
    <w:rsid w:val="00A033AA"/>
    <w:rsid w:val="00A03893"/>
    <w:rsid w:val="00A0394B"/>
    <w:rsid w:val="00A03988"/>
    <w:rsid w:val="00A040C4"/>
    <w:rsid w:val="00A04118"/>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A16"/>
    <w:rsid w:val="00A06F57"/>
    <w:rsid w:val="00A07443"/>
    <w:rsid w:val="00A074DF"/>
    <w:rsid w:val="00A075FD"/>
    <w:rsid w:val="00A07654"/>
    <w:rsid w:val="00A0767A"/>
    <w:rsid w:val="00A07696"/>
    <w:rsid w:val="00A07995"/>
    <w:rsid w:val="00A07A84"/>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2F6"/>
    <w:rsid w:val="00A12301"/>
    <w:rsid w:val="00A12507"/>
    <w:rsid w:val="00A1260C"/>
    <w:rsid w:val="00A12A47"/>
    <w:rsid w:val="00A12A73"/>
    <w:rsid w:val="00A12BEE"/>
    <w:rsid w:val="00A12C5C"/>
    <w:rsid w:val="00A12D28"/>
    <w:rsid w:val="00A12EE8"/>
    <w:rsid w:val="00A131A4"/>
    <w:rsid w:val="00A1341C"/>
    <w:rsid w:val="00A1342C"/>
    <w:rsid w:val="00A13511"/>
    <w:rsid w:val="00A13715"/>
    <w:rsid w:val="00A13AAA"/>
    <w:rsid w:val="00A13CF1"/>
    <w:rsid w:val="00A13D18"/>
    <w:rsid w:val="00A145D0"/>
    <w:rsid w:val="00A14743"/>
    <w:rsid w:val="00A14B5D"/>
    <w:rsid w:val="00A15050"/>
    <w:rsid w:val="00A153B9"/>
    <w:rsid w:val="00A1562F"/>
    <w:rsid w:val="00A157EC"/>
    <w:rsid w:val="00A16098"/>
    <w:rsid w:val="00A16150"/>
    <w:rsid w:val="00A1630A"/>
    <w:rsid w:val="00A1637F"/>
    <w:rsid w:val="00A164DC"/>
    <w:rsid w:val="00A16A02"/>
    <w:rsid w:val="00A17345"/>
    <w:rsid w:val="00A1789B"/>
    <w:rsid w:val="00A17C1A"/>
    <w:rsid w:val="00A17CA3"/>
    <w:rsid w:val="00A17EE0"/>
    <w:rsid w:val="00A20253"/>
    <w:rsid w:val="00A2049C"/>
    <w:rsid w:val="00A205BF"/>
    <w:rsid w:val="00A206B3"/>
    <w:rsid w:val="00A20CD5"/>
    <w:rsid w:val="00A2104B"/>
    <w:rsid w:val="00A210E9"/>
    <w:rsid w:val="00A218AE"/>
    <w:rsid w:val="00A21A9D"/>
    <w:rsid w:val="00A21AAA"/>
    <w:rsid w:val="00A21C53"/>
    <w:rsid w:val="00A21E51"/>
    <w:rsid w:val="00A22132"/>
    <w:rsid w:val="00A22207"/>
    <w:rsid w:val="00A224C8"/>
    <w:rsid w:val="00A226BE"/>
    <w:rsid w:val="00A22709"/>
    <w:rsid w:val="00A22A06"/>
    <w:rsid w:val="00A22A25"/>
    <w:rsid w:val="00A22AC5"/>
    <w:rsid w:val="00A22D9C"/>
    <w:rsid w:val="00A23162"/>
    <w:rsid w:val="00A2351A"/>
    <w:rsid w:val="00A23921"/>
    <w:rsid w:val="00A23C83"/>
    <w:rsid w:val="00A23E5C"/>
    <w:rsid w:val="00A24150"/>
    <w:rsid w:val="00A2470A"/>
    <w:rsid w:val="00A2481C"/>
    <w:rsid w:val="00A24CCF"/>
    <w:rsid w:val="00A24EE5"/>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973"/>
    <w:rsid w:val="00A30A50"/>
    <w:rsid w:val="00A30BAE"/>
    <w:rsid w:val="00A30D16"/>
    <w:rsid w:val="00A313D0"/>
    <w:rsid w:val="00A314A9"/>
    <w:rsid w:val="00A31591"/>
    <w:rsid w:val="00A316E5"/>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2F6"/>
    <w:rsid w:val="00A35735"/>
    <w:rsid w:val="00A3583A"/>
    <w:rsid w:val="00A359E7"/>
    <w:rsid w:val="00A35A0B"/>
    <w:rsid w:val="00A35CBB"/>
    <w:rsid w:val="00A36027"/>
    <w:rsid w:val="00A362CB"/>
    <w:rsid w:val="00A36694"/>
    <w:rsid w:val="00A369F1"/>
    <w:rsid w:val="00A36F24"/>
    <w:rsid w:val="00A3747D"/>
    <w:rsid w:val="00A377EC"/>
    <w:rsid w:val="00A37922"/>
    <w:rsid w:val="00A37A35"/>
    <w:rsid w:val="00A37A59"/>
    <w:rsid w:val="00A37A8E"/>
    <w:rsid w:val="00A37E9D"/>
    <w:rsid w:val="00A4039E"/>
    <w:rsid w:val="00A40531"/>
    <w:rsid w:val="00A40889"/>
    <w:rsid w:val="00A41009"/>
    <w:rsid w:val="00A41179"/>
    <w:rsid w:val="00A411AE"/>
    <w:rsid w:val="00A41263"/>
    <w:rsid w:val="00A413EB"/>
    <w:rsid w:val="00A41772"/>
    <w:rsid w:val="00A418E6"/>
    <w:rsid w:val="00A41CA0"/>
    <w:rsid w:val="00A42659"/>
    <w:rsid w:val="00A42721"/>
    <w:rsid w:val="00A42897"/>
    <w:rsid w:val="00A429DE"/>
    <w:rsid w:val="00A42B0D"/>
    <w:rsid w:val="00A42B40"/>
    <w:rsid w:val="00A42B8A"/>
    <w:rsid w:val="00A42EA6"/>
    <w:rsid w:val="00A43383"/>
    <w:rsid w:val="00A4339C"/>
    <w:rsid w:val="00A43B52"/>
    <w:rsid w:val="00A43C07"/>
    <w:rsid w:val="00A4449D"/>
    <w:rsid w:val="00A44530"/>
    <w:rsid w:val="00A44844"/>
    <w:rsid w:val="00A44882"/>
    <w:rsid w:val="00A44AA5"/>
    <w:rsid w:val="00A44E28"/>
    <w:rsid w:val="00A454AC"/>
    <w:rsid w:val="00A4570E"/>
    <w:rsid w:val="00A45A3B"/>
    <w:rsid w:val="00A460C7"/>
    <w:rsid w:val="00A46395"/>
    <w:rsid w:val="00A46A08"/>
    <w:rsid w:val="00A46FAD"/>
    <w:rsid w:val="00A470ED"/>
    <w:rsid w:val="00A472F3"/>
    <w:rsid w:val="00A47430"/>
    <w:rsid w:val="00A4761F"/>
    <w:rsid w:val="00A4768C"/>
    <w:rsid w:val="00A47B4B"/>
    <w:rsid w:val="00A5044D"/>
    <w:rsid w:val="00A504CD"/>
    <w:rsid w:val="00A509D7"/>
    <w:rsid w:val="00A50AED"/>
    <w:rsid w:val="00A50B00"/>
    <w:rsid w:val="00A51133"/>
    <w:rsid w:val="00A511FB"/>
    <w:rsid w:val="00A5138A"/>
    <w:rsid w:val="00A514EB"/>
    <w:rsid w:val="00A521E0"/>
    <w:rsid w:val="00A52A54"/>
    <w:rsid w:val="00A52AC5"/>
    <w:rsid w:val="00A52AED"/>
    <w:rsid w:val="00A52D1E"/>
    <w:rsid w:val="00A53552"/>
    <w:rsid w:val="00A53DDA"/>
    <w:rsid w:val="00A53E5D"/>
    <w:rsid w:val="00A53F04"/>
    <w:rsid w:val="00A5408B"/>
    <w:rsid w:val="00A544BF"/>
    <w:rsid w:val="00A5450C"/>
    <w:rsid w:val="00A54A90"/>
    <w:rsid w:val="00A54D16"/>
    <w:rsid w:val="00A5511E"/>
    <w:rsid w:val="00A55360"/>
    <w:rsid w:val="00A554D1"/>
    <w:rsid w:val="00A5579B"/>
    <w:rsid w:val="00A55877"/>
    <w:rsid w:val="00A55BB7"/>
    <w:rsid w:val="00A55CCE"/>
    <w:rsid w:val="00A55E76"/>
    <w:rsid w:val="00A55F2B"/>
    <w:rsid w:val="00A5637C"/>
    <w:rsid w:val="00A563ED"/>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10E"/>
    <w:rsid w:val="00A61344"/>
    <w:rsid w:val="00A615F0"/>
    <w:rsid w:val="00A6161D"/>
    <w:rsid w:val="00A61828"/>
    <w:rsid w:val="00A61F25"/>
    <w:rsid w:val="00A620AA"/>
    <w:rsid w:val="00A62953"/>
    <w:rsid w:val="00A62961"/>
    <w:rsid w:val="00A62D25"/>
    <w:rsid w:val="00A62D43"/>
    <w:rsid w:val="00A63033"/>
    <w:rsid w:val="00A630F5"/>
    <w:rsid w:val="00A63338"/>
    <w:rsid w:val="00A635F1"/>
    <w:rsid w:val="00A6364F"/>
    <w:rsid w:val="00A637E3"/>
    <w:rsid w:val="00A63872"/>
    <w:rsid w:val="00A63A37"/>
    <w:rsid w:val="00A63A89"/>
    <w:rsid w:val="00A63AEF"/>
    <w:rsid w:val="00A64196"/>
    <w:rsid w:val="00A6429C"/>
    <w:rsid w:val="00A64BC7"/>
    <w:rsid w:val="00A64EB1"/>
    <w:rsid w:val="00A6509D"/>
    <w:rsid w:val="00A65297"/>
    <w:rsid w:val="00A65354"/>
    <w:rsid w:val="00A657CF"/>
    <w:rsid w:val="00A659FD"/>
    <w:rsid w:val="00A65FBF"/>
    <w:rsid w:val="00A66089"/>
    <w:rsid w:val="00A668EE"/>
    <w:rsid w:val="00A66A0F"/>
    <w:rsid w:val="00A66A5A"/>
    <w:rsid w:val="00A66C9D"/>
    <w:rsid w:val="00A66FB4"/>
    <w:rsid w:val="00A67629"/>
    <w:rsid w:val="00A677A0"/>
    <w:rsid w:val="00A677C1"/>
    <w:rsid w:val="00A67A41"/>
    <w:rsid w:val="00A67A8E"/>
    <w:rsid w:val="00A67AC6"/>
    <w:rsid w:val="00A70136"/>
    <w:rsid w:val="00A702C2"/>
    <w:rsid w:val="00A704B5"/>
    <w:rsid w:val="00A70836"/>
    <w:rsid w:val="00A70A02"/>
    <w:rsid w:val="00A70A35"/>
    <w:rsid w:val="00A70BC4"/>
    <w:rsid w:val="00A7141F"/>
    <w:rsid w:val="00A71865"/>
    <w:rsid w:val="00A71D6B"/>
    <w:rsid w:val="00A72343"/>
    <w:rsid w:val="00A734D8"/>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2F5"/>
    <w:rsid w:val="00A7634B"/>
    <w:rsid w:val="00A7662C"/>
    <w:rsid w:val="00A76696"/>
    <w:rsid w:val="00A76A52"/>
    <w:rsid w:val="00A76BF2"/>
    <w:rsid w:val="00A76D98"/>
    <w:rsid w:val="00A76FC0"/>
    <w:rsid w:val="00A770A5"/>
    <w:rsid w:val="00A7735F"/>
    <w:rsid w:val="00A77816"/>
    <w:rsid w:val="00A77AAD"/>
    <w:rsid w:val="00A77C0E"/>
    <w:rsid w:val="00A806D6"/>
    <w:rsid w:val="00A80888"/>
    <w:rsid w:val="00A80CBB"/>
    <w:rsid w:val="00A80E52"/>
    <w:rsid w:val="00A80F4D"/>
    <w:rsid w:val="00A8113F"/>
    <w:rsid w:val="00A8135C"/>
    <w:rsid w:val="00A815C4"/>
    <w:rsid w:val="00A81633"/>
    <w:rsid w:val="00A8186B"/>
    <w:rsid w:val="00A81897"/>
    <w:rsid w:val="00A81F4B"/>
    <w:rsid w:val="00A8221B"/>
    <w:rsid w:val="00A8224C"/>
    <w:rsid w:val="00A82665"/>
    <w:rsid w:val="00A831F0"/>
    <w:rsid w:val="00A8324C"/>
    <w:rsid w:val="00A833E2"/>
    <w:rsid w:val="00A834EC"/>
    <w:rsid w:val="00A83BF1"/>
    <w:rsid w:val="00A83C06"/>
    <w:rsid w:val="00A84037"/>
    <w:rsid w:val="00A84298"/>
    <w:rsid w:val="00A84476"/>
    <w:rsid w:val="00A847C9"/>
    <w:rsid w:val="00A84AB8"/>
    <w:rsid w:val="00A84F0A"/>
    <w:rsid w:val="00A8513A"/>
    <w:rsid w:val="00A8523D"/>
    <w:rsid w:val="00A853DF"/>
    <w:rsid w:val="00A85661"/>
    <w:rsid w:val="00A85E66"/>
    <w:rsid w:val="00A85FFF"/>
    <w:rsid w:val="00A865AF"/>
    <w:rsid w:val="00A86712"/>
    <w:rsid w:val="00A86736"/>
    <w:rsid w:val="00A86ACD"/>
    <w:rsid w:val="00A86CF5"/>
    <w:rsid w:val="00A86DE7"/>
    <w:rsid w:val="00A86F64"/>
    <w:rsid w:val="00A86FEF"/>
    <w:rsid w:val="00A8737B"/>
    <w:rsid w:val="00A8745A"/>
    <w:rsid w:val="00A87482"/>
    <w:rsid w:val="00A874BE"/>
    <w:rsid w:val="00A875E8"/>
    <w:rsid w:val="00A87C98"/>
    <w:rsid w:val="00A90264"/>
    <w:rsid w:val="00A905F1"/>
    <w:rsid w:val="00A90E27"/>
    <w:rsid w:val="00A91218"/>
    <w:rsid w:val="00A91469"/>
    <w:rsid w:val="00A9164F"/>
    <w:rsid w:val="00A91931"/>
    <w:rsid w:val="00A91982"/>
    <w:rsid w:val="00A91F3E"/>
    <w:rsid w:val="00A92353"/>
    <w:rsid w:val="00A9287D"/>
    <w:rsid w:val="00A92E59"/>
    <w:rsid w:val="00A930F9"/>
    <w:rsid w:val="00A93270"/>
    <w:rsid w:val="00A934FE"/>
    <w:rsid w:val="00A93715"/>
    <w:rsid w:val="00A9399B"/>
    <w:rsid w:val="00A939D3"/>
    <w:rsid w:val="00A93BC1"/>
    <w:rsid w:val="00A93BDA"/>
    <w:rsid w:val="00A93D2F"/>
    <w:rsid w:val="00A93E41"/>
    <w:rsid w:val="00A949D9"/>
    <w:rsid w:val="00A94A70"/>
    <w:rsid w:val="00A94DAB"/>
    <w:rsid w:val="00A94F5C"/>
    <w:rsid w:val="00A9505F"/>
    <w:rsid w:val="00A9526D"/>
    <w:rsid w:val="00A95396"/>
    <w:rsid w:val="00A95445"/>
    <w:rsid w:val="00A95A3E"/>
    <w:rsid w:val="00A96058"/>
    <w:rsid w:val="00A96432"/>
    <w:rsid w:val="00A96801"/>
    <w:rsid w:val="00A9692B"/>
    <w:rsid w:val="00A96D7E"/>
    <w:rsid w:val="00A96FD3"/>
    <w:rsid w:val="00A9705E"/>
    <w:rsid w:val="00A971EC"/>
    <w:rsid w:val="00A9727C"/>
    <w:rsid w:val="00A9742B"/>
    <w:rsid w:val="00A97666"/>
    <w:rsid w:val="00A97835"/>
    <w:rsid w:val="00A97B0A"/>
    <w:rsid w:val="00A97B8C"/>
    <w:rsid w:val="00A97E7B"/>
    <w:rsid w:val="00AA0003"/>
    <w:rsid w:val="00AA0A0B"/>
    <w:rsid w:val="00AA0D6B"/>
    <w:rsid w:val="00AA0ECE"/>
    <w:rsid w:val="00AA1144"/>
    <w:rsid w:val="00AA158B"/>
    <w:rsid w:val="00AA182E"/>
    <w:rsid w:val="00AA1D12"/>
    <w:rsid w:val="00AA1DBC"/>
    <w:rsid w:val="00AA1EEC"/>
    <w:rsid w:val="00AA1F14"/>
    <w:rsid w:val="00AA210C"/>
    <w:rsid w:val="00AA27F7"/>
    <w:rsid w:val="00AA29F2"/>
    <w:rsid w:val="00AA2B93"/>
    <w:rsid w:val="00AA2CD8"/>
    <w:rsid w:val="00AA2D01"/>
    <w:rsid w:val="00AA2FDC"/>
    <w:rsid w:val="00AA30A2"/>
    <w:rsid w:val="00AA3270"/>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5B8B"/>
    <w:rsid w:val="00AA6026"/>
    <w:rsid w:val="00AA6206"/>
    <w:rsid w:val="00AA630A"/>
    <w:rsid w:val="00AA69EF"/>
    <w:rsid w:val="00AA6A93"/>
    <w:rsid w:val="00AA6B64"/>
    <w:rsid w:val="00AA6F9A"/>
    <w:rsid w:val="00AA7B35"/>
    <w:rsid w:val="00AA7C4F"/>
    <w:rsid w:val="00AA7E5F"/>
    <w:rsid w:val="00AB001C"/>
    <w:rsid w:val="00AB003A"/>
    <w:rsid w:val="00AB02C8"/>
    <w:rsid w:val="00AB0593"/>
    <w:rsid w:val="00AB06B8"/>
    <w:rsid w:val="00AB0ADE"/>
    <w:rsid w:val="00AB0B71"/>
    <w:rsid w:val="00AB0CA0"/>
    <w:rsid w:val="00AB102D"/>
    <w:rsid w:val="00AB130D"/>
    <w:rsid w:val="00AB1A33"/>
    <w:rsid w:val="00AB1BBE"/>
    <w:rsid w:val="00AB1BDB"/>
    <w:rsid w:val="00AB1C99"/>
    <w:rsid w:val="00AB261F"/>
    <w:rsid w:val="00AB26CD"/>
    <w:rsid w:val="00AB2857"/>
    <w:rsid w:val="00AB2FD5"/>
    <w:rsid w:val="00AB3015"/>
    <w:rsid w:val="00AB3299"/>
    <w:rsid w:val="00AB3418"/>
    <w:rsid w:val="00AB346B"/>
    <w:rsid w:val="00AB3491"/>
    <w:rsid w:val="00AB34BA"/>
    <w:rsid w:val="00AB3612"/>
    <w:rsid w:val="00AB3956"/>
    <w:rsid w:val="00AB3D94"/>
    <w:rsid w:val="00AB3E16"/>
    <w:rsid w:val="00AB3E3E"/>
    <w:rsid w:val="00AB3F13"/>
    <w:rsid w:val="00AB3FF5"/>
    <w:rsid w:val="00AB4157"/>
    <w:rsid w:val="00AB42FF"/>
    <w:rsid w:val="00AB4B78"/>
    <w:rsid w:val="00AB5043"/>
    <w:rsid w:val="00AB513E"/>
    <w:rsid w:val="00AB53BA"/>
    <w:rsid w:val="00AB53F0"/>
    <w:rsid w:val="00AB57AD"/>
    <w:rsid w:val="00AB583A"/>
    <w:rsid w:val="00AB5BC7"/>
    <w:rsid w:val="00AB642C"/>
    <w:rsid w:val="00AB64B8"/>
    <w:rsid w:val="00AB7134"/>
    <w:rsid w:val="00AB7428"/>
    <w:rsid w:val="00AB74CC"/>
    <w:rsid w:val="00AB76C6"/>
    <w:rsid w:val="00AB76D5"/>
    <w:rsid w:val="00AB7787"/>
    <w:rsid w:val="00AB78AC"/>
    <w:rsid w:val="00AB7CC6"/>
    <w:rsid w:val="00AB7DFD"/>
    <w:rsid w:val="00AC0479"/>
    <w:rsid w:val="00AC06BF"/>
    <w:rsid w:val="00AC0825"/>
    <w:rsid w:val="00AC1191"/>
    <w:rsid w:val="00AC1281"/>
    <w:rsid w:val="00AC1500"/>
    <w:rsid w:val="00AC1E4A"/>
    <w:rsid w:val="00AC2D4E"/>
    <w:rsid w:val="00AC2DA4"/>
    <w:rsid w:val="00AC2FDB"/>
    <w:rsid w:val="00AC3084"/>
    <w:rsid w:val="00AC3318"/>
    <w:rsid w:val="00AC3431"/>
    <w:rsid w:val="00AC3657"/>
    <w:rsid w:val="00AC37AD"/>
    <w:rsid w:val="00AC38E9"/>
    <w:rsid w:val="00AC4590"/>
    <w:rsid w:val="00AC45D6"/>
    <w:rsid w:val="00AC4676"/>
    <w:rsid w:val="00AC4864"/>
    <w:rsid w:val="00AC4931"/>
    <w:rsid w:val="00AC4D53"/>
    <w:rsid w:val="00AC4E2E"/>
    <w:rsid w:val="00AC5388"/>
    <w:rsid w:val="00AC562D"/>
    <w:rsid w:val="00AC568F"/>
    <w:rsid w:val="00AC5A3B"/>
    <w:rsid w:val="00AC61B3"/>
    <w:rsid w:val="00AC63F4"/>
    <w:rsid w:val="00AC6521"/>
    <w:rsid w:val="00AC690A"/>
    <w:rsid w:val="00AC6D0A"/>
    <w:rsid w:val="00AC6F1B"/>
    <w:rsid w:val="00AC7949"/>
    <w:rsid w:val="00AC7C58"/>
    <w:rsid w:val="00AC7F6B"/>
    <w:rsid w:val="00AD07A8"/>
    <w:rsid w:val="00AD12BD"/>
    <w:rsid w:val="00AD163D"/>
    <w:rsid w:val="00AD1AEF"/>
    <w:rsid w:val="00AD1DD2"/>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96"/>
    <w:rsid w:val="00AD39D2"/>
    <w:rsid w:val="00AD3BEC"/>
    <w:rsid w:val="00AD3EC6"/>
    <w:rsid w:val="00AD40CA"/>
    <w:rsid w:val="00AD423F"/>
    <w:rsid w:val="00AD46B6"/>
    <w:rsid w:val="00AD48F9"/>
    <w:rsid w:val="00AD4B4D"/>
    <w:rsid w:val="00AD4C1E"/>
    <w:rsid w:val="00AD514B"/>
    <w:rsid w:val="00AD58E2"/>
    <w:rsid w:val="00AD5B9B"/>
    <w:rsid w:val="00AD5E10"/>
    <w:rsid w:val="00AD6201"/>
    <w:rsid w:val="00AD6C7F"/>
    <w:rsid w:val="00AD6CDF"/>
    <w:rsid w:val="00AD70C9"/>
    <w:rsid w:val="00AD732B"/>
    <w:rsid w:val="00AD7346"/>
    <w:rsid w:val="00AD75A6"/>
    <w:rsid w:val="00AD7927"/>
    <w:rsid w:val="00AD7C32"/>
    <w:rsid w:val="00AD7ECD"/>
    <w:rsid w:val="00AE057F"/>
    <w:rsid w:val="00AE060E"/>
    <w:rsid w:val="00AE0D23"/>
    <w:rsid w:val="00AE0E9E"/>
    <w:rsid w:val="00AE1208"/>
    <w:rsid w:val="00AE1418"/>
    <w:rsid w:val="00AE14B7"/>
    <w:rsid w:val="00AE18D8"/>
    <w:rsid w:val="00AE18E9"/>
    <w:rsid w:val="00AE1985"/>
    <w:rsid w:val="00AE1EFD"/>
    <w:rsid w:val="00AE2205"/>
    <w:rsid w:val="00AE232B"/>
    <w:rsid w:val="00AE2707"/>
    <w:rsid w:val="00AE2BFE"/>
    <w:rsid w:val="00AE3004"/>
    <w:rsid w:val="00AE31B1"/>
    <w:rsid w:val="00AE34CE"/>
    <w:rsid w:val="00AE3853"/>
    <w:rsid w:val="00AE3CE1"/>
    <w:rsid w:val="00AE3EC9"/>
    <w:rsid w:val="00AE40D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000"/>
    <w:rsid w:val="00AF0801"/>
    <w:rsid w:val="00AF1414"/>
    <w:rsid w:val="00AF1B32"/>
    <w:rsid w:val="00AF28B0"/>
    <w:rsid w:val="00AF2DED"/>
    <w:rsid w:val="00AF3C80"/>
    <w:rsid w:val="00AF3C8C"/>
    <w:rsid w:val="00AF41FC"/>
    <w:rsid w:val="00AF457C"/>
    <w:rsid w:val="00AF4648"/>
    <w:rsid w:val="00AF467C"/>
    <w:rsid w:val="00AF4BC1"/>
    <w:rsid w:val="00AF4CC8"/>
    <w:rsid w:val="00AF5021"/>
    <w:rsid w:val="00AF5363"/>
    <w:rsid w:val="00AF5817"/>
    <w:rsid w:val="00AF5F78"/>
    <w:rsid w:val="00AF638D"/>
    <w:rsid w:val="00AF63A9"/>
    <w:rsid w:val="00AF6414"/>
    <w:rsid w:val="00AF6591"/>
    <w:rsid w:val="00AF66F1"/>
    <w:rsid w:val="00AF6AE3"/>
    <w:rsid w:val="00AF6B0D"/>
    <w:rsid w:val="00AF6B1B"/>
    <w:rsid w:val="00AF7263"/>
    <w:rsid w:val="00AF72C3"/>
    <w:rsid w:val="00AF738A"/>
    <w:rsid w:val="00AF748A"/>
    <w:rsid w:val="00AF7491"/>
    <w:rsid w:val="00AF782D"/>
    <w:rsid w:val="00AF78E3"/>
    <w:rsid w:val="00AF7EF3"/>
    <w:rsid w:val="00AF7F09"/>
    <w:rsid w:val="00AF7FDD"/>
    <w:rsid w:val="00B002BA"/>
    <w:rsid w:val="00B00306"/>
    <w:rsid w:val="00B00858"/>
    <w:rsid w:val="00B00AB2"/>
    <w:rsid w:val="00B00D62"/>
    <w:rsid w:val="00B00D79"/>
    <w:rsid w:val="00B010D3"/>
    <w:rsid w:val="00B010DD"/>
    <w:rsid w:val="00B013AF"/>
    <w:rsid w:val="00B01670"/>
    <w:rsid w:val="00B01A7A"/>
    <w:rsid w:val="00B01CC2"/>
    <w:rsid w:val="00B01DD5"/>
    <w:rsid w:val="00B01F0D"/>
    <w:rsid w:val="00B01FCC"/>
    <w:rsid w:val="00B02014"/>
    <w:rsid w:val="00B0226B"/>
    <w:rsid w:val="00B0226D"/>
    <w:rsid w:val="00B023FC"/>
    <w:rsid w:val="00B02599"/>
    <w:rsid w:val="00B02A4C"/>
    <w:rsid w:val="00B02E11"/>
    <w:rsid w:val="00B03101"/>
    <w:rsid w:val="00B037D1"/>
    <w:rsid w:val="00B039CE"/>
    <w:rsid w:val="00B03D26"/>
    <w:rsid w:val="00B03E6F"/>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99E"/>
    <w:rsid w:val="00B10BD1"/>
    <w:rsid w:val="00B10F6D"/>
    <w:rsid w:val="00B111BF"/>
    <w:rsid w:val="00B114C4"/>
    <w:rsid w:val="00B11882"/>
    <w:rsid w:val="00B11BF1"/>
    <w:rsid w:val="00B11D07"/>
    <w:rsid w:val="00B11E29"/>
    <w:rsid w:val="00B12498"/>
    <w:rsid w:val="00B12F78"/>
    <w:rsid w:val="00B13732"/>
    <w:rsid w:val="00B137AD"/>
    <w:rsid w:val="00B137BE"/>
    <w:rsid w:val="00B137D3"/>
    <w:rsid w:val="00B1388A"/>
    <w:rsid w:val="00B13930"/>
    <w:rsid w:val="00B13BE5"/>
    <w:rsid w:val="00B13F1F"/>
    <w:rsid w:val="00B14482"/>
    <w:rsid w:val="00B146A7"/>
    <w:rsid w:val="00B1477C"/>
    <w:rsid w:val="00B147CC"/>
    <w:rsid w:val="00B14B3C"/>
    <w:rsid w:val="00B14DE2"/>
    <w:rsid w:val="00B150B5"/>
    <w:rsid w:val="00B15141"/>
    <w:rsid w:val="00B151C6"/>
    <w:rsid w:val="00B1537F"/>
    <w:rsid w:val="00B15A0F"/>
    <w:rsid w:val="00B16562"/>
    <w:rsid w:val="00B167A6"/>
    <w:rsid w:val="00B16B5F"/>
    <w:rsid w:val="00B1736C"/>
    <w:rsid w:val="00B17744"/>
    <w:rsid w:val="00B17F12"/>
    <w:rsid w:val="00B20057"/>
    <w:rsid w:val="00B2018C"/>
    <w:rsid w:val="00B20383"/>
    <w:rsid w:val="00B2043A"/>
    <w:rsid w:val="00B20B83"/>
    <w:rsid w:val="00B20E2B"/>
    <w:rsid w:val="00B21016"/>
    <w:rsid w:val="00B214D0"/>
    <w:rsid w:val="00B215F9"/>
    <w:rsid w:val="00B217E4"/>
    <w:rsid w:val="00B21818"/>
    <w:rsid w:val="00B21A49"/>
    <w:rsid w:val="00B21CA7"/>
    <w:rsid w:val="00B21D72"/>
    <w:rsid w:val="00B21D85"/>
    <w:rsid w:val="00B21DF9"/>
    <w:rsid w:val="00B21DFD"/>
    <w:rsid w:val="00B2251A"/>
    <w:rsid w:val="00B233A9"/>
    <w:rsid w:val="00B239CC"/>
    <w:rsid w:val="00B23B16"/>
    <w:rsid w:val="00B23E08"/>
    <w:rsid w:val="00B24799"/>
    <w:rsid w:val="00B247E5"/>
    <w:rsid w:val="00B24D8D"/>
    <w:rsid w:val="00B24DB9"/>
    <w:rsid w:val="00B24F49"/>
    <w:rsid w:val="00B25258"/>
    <w:rsid w:val="00B253EA"/>
    <w:rsid w:val="00B254EC"/>
    <w:rsid w:val="00B2554C"/>
    <w:rsid w:val="00B25585"/>
    <w:rsid w:val="00B25688"/>
    <w:rsid w:val="00B25951"/>
    <w:rsid w:val="00B25A70"/>
    <w:rsid w:val="00B25BD8"/>
    <w:rsid w:val="00B25E1D"/>
    <w:rsid w:val="00B25F0A"/>
    <w:rsid w:val="00B25F9A"/>
    <w:rsid w:val="00B2613A"/>
    <w:rsid w:val="00B266ED"/>
    <w:rsid w:val="00B269CE"/>
    <w:rsid w:val="00B26A94"/>
    <w:rsid w:val="00B2757B"/>
    <w:rsid w:val="00B27BA9"/>
    <w:rsid w:val="00B27C5E"/>
    <w:rsid w:val="00B27D54"/>
    <w:rsid w:val="00B305C0"/>
    <w:rsid w:val="00B305F9"/>
    <w:rsid w:val="00B30DF7"/>
    <w:rsid w:val="00B31447"/>
    <w:rsid w:val="00B318FF"/>
    <w:rsid w:val="00B319BA"/>
    <w:rsid w:val="00B31E5F"/>
    <w:rsid w:val="00B32607"/>
    <w:rsid w:val="00B326BE"/>
    <w:rsid w:val="00B32821"/>
    <w:rsid w:val="00B32C98"/>
    <w:rsid w:val="00B32CE3"/>
    <w:rsid w:val="00B3331B"/>
    <w:rsid w:val="00B33595"/>
    <w:rsid w:val="00B335C7"/>
    <w:rsid w:val="00B33808"/>
    <w:rsid w:val="00B3396B"/>
    <w:rsid w:val="00B33AF8"/>
    <w:rsid w:val="00B33F30"/>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588"/>
    <w:rsid w:val="00B406B2"/>
    <w:rsid w:val="00B40CB2"/>
    <w:rsid w:val="00B40D73"/>
    <w:rsid w:val="00B411A3"/>
    <w:rsid w:val="00B412CB"/>
    <w:rsid w:val="00B41351"/>
    <w:rsid w:val="00B4155A"/>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558"/>
    <w:rsid w:val="00B4485B"/>
    <w:rsid w:val="00B4500C"/>
    <w:rsid w:val="00B45217"/>
    <w:rsid w:val="00B45385"/>
    <w:rsid w:val="00B458D3"/>
    <w:rsid w:val="00B45A61"/>
    <w:rsid w:val="00B45AAE"/>
    <w:rsid w:val="00B460A0"/>
    <w:rsid w:val="00B461C8"/>
    <w:rsid w:val="00B462D6"/>
    <w:rsid w:val="00B46347"/>
    <w:rsid w:val="00B46BBB"/>
    <w:rsid w:val="00B47036"/>
    <w:rsid w:val="00B47459"/>
    <w:rsid w:val="00B474E0"/>
    <w:rsid w:val="00B47784"/>
    <w:rsid w:val="00B4783F"/>
    <w:rsid w:val="00B47CEF"/>
    <w:rsid w:val="00B47E6A"/>
    <w:rsid w:val="00B50445"/>
    <w:rsid w:val="00B504F7"/>
    <w:rsid w:val="00B50D6B"/>
    <w:rsid w:val="00B50E77"/>
    <w:rsid w:val="00B51160"/>
    <w:rsid w:val="00B511A6"/>
    <w:rsid w:val="00B51224"/>
    <w:rsid w:val="00B513F2"/>
    <w:rsid w:val="00B51420"/>
    <w:rsid w:val="00B51526"/>
    <w:rsid w:val="00B51A40"/>
    <w:rsid w:val="00B51CC0"/>
    <w:rsid w:val="00B51E36"/>
    <w:rsid w:val="00B5218A"/>
    <w:rsid w:val="00B521AF"/>
    <w:rsid w:val="00B52559"/>
    <w:rsid w:val="00B52646"/>
    <w:rsid w:val="00B529F2"/>
    <w:rsid w:val="00B52AAD"/>
    <w:rsid w:val="00B52BFC"/>
    <w:rsid w:val="00B52EA6"/>
    <w:rsid w:val="00B52EB3"/>
    <w:rsid w:val="00B530BD"/>
    <w:rsid w:val="00B53C0B"/>
    <w:rsid w:val="00B53ECA"/>
    <w:rsid w:val="00B53EF5"/>
    <w:rsid w:val="00B5428C"/>
    <w:rsid w:val="00B54381"/>
    <w:rsid w:val="00B543E9"/>
    <w:rsid w:val="00B54759"/>
    <w:rsid w:val="00B5475E"/>
    <w:rsid w:val="00B547D9"/>
    <w:rsid w:val="00B54989"/>
    <w:rsid w:val="00B54C67"/>
    <w:rsid w:val="00B54DAD"/>
    <w:rsid w:val="00B54F51"/>
    <w:rsid w:val="00B553CF"/>
    <w:rsid w:val="00B55517"/>
    <w:rsid w:val="00B555B8"/>
    <w:rsid w:val="00B55ACA"/>
    <w:rsid w:val="00B5612F"/>
    <w:rsid w:val="00B566E0"/>
    <w:rsid w:val="00B5685D"/>
    <w:rsid w:val="00B5729E"/>
    <w:rsid w:val="00B57861"/>
    <w:rsid w:val="00B60325"/>
    <w:rsid w:val="00B60567"/>
    <w:rsid w:val="00B60605"/>
    <w:rsid w:val="00B607AC"/>
    <w:rsid w:val="00B607B8"/>
    <w:rsid w:val="00B60DF7"/>
    <w:rsid w:val="00B60E6E"/>
    <w:rsid w:val="00B60F04"/>
    <w:rsid w:val="00B6138A"/>
    <w:rsid w:val="00B6138D"/>
    <w:rsid w:val="00B6158B"/>
    <w:rsid w:val="00B6184F"/>
    <w:rsid w:val="00B619AF"/>
    <w:rsid w:val="00B61B85"/>
    <w:rsid w:val="00B61CFF"/>
    <w:rsid w:val="00B61F53"/>
    <w:rsid w:val="00B61F70"/>
    <w:rsid w:val="00B622C7"/>
    <w:rsid w:val="00B62303"/>
    <w:rsid w:val="00B6237B"/>
    <w:rsid w:val="00B624C5"/>
    <w:rsid w:val="00B62A18"/>
    <w:rsid w:val="00B63056"/>
    <w:rsid w:val="00B6305A"/>
    <w:rsid w:val="00B63119"/>
    <w:rsid w:val="00B634C4"/>
    <w:rsid w:val="00B63870"/>
    <w:rsid w:val="00B638AA"/>
    <w:rsid w:val="00B640AB"/>
    <w:rsid w:val="00B64398"/>
    <w:rsid w:val="00B64484"/>
    <w:rsid w:val="00B645EE"/>
    <w:rsid w:val="00B645F8"/>
    <w:rsid w:val="00B646A6"/>
    <w:rsid w:val="00B64995"/>
    <w:rsid w:val="00B652B0"/>
    <w:rsid w:val="00B657B5"/>
    <w:rsid w:val="00B65D1C"/>
    <w:rsid w:val="00B65EE4"/>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699"/>
    <w:rsid w:val="00B707D8"/>
    <w:rsid w:val="00B70A49"/>
    <w:rsid w:val="00B70C41"/>
    <w:rsid w:val="00B70EDB"/>
    <w:rsid w:val="00B713B9"/>
    <w:rsid w:val="00B71796"/>
    <w:rsid w:val="00B71A24"/>
    <w:rsid w:val="00B71A5D"/>
    <w:rsid w:val="00B71E26"/>
    <w:rsid w:val="00B72184"/>
    <w:rsid w:val="00B7273B"/>
    <w:rsid w:val="00B727B8"/>
    <w:rsid w:val="00B7291D"/>
    <w:rsid w:val="00B729C0"/>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29"/>
    <w:rsid w:val="00B75D83"/>
    <w:rsid w:val="00B75ED2"/>
    <w:rsid w:val="00B76727"/>
    <w:rsid w:val="00B76739"/>
    <w:rsid w:val="00B76CD5"/>
    <w:rsid w:val="00B77062"/>
    <w:rsid w:val="00B7709F"/>
    <w:rsid w:val="00B77184"/>
    <w:rsid w:val="00B774CC"/>
    <w:rsid w:val="00B77632"/>
    <w:rsid w:val="00B776BE"/>
    <w:rsid w:val="00B77D8A"/>
    <w:rsid w:val="00B8006A"/>
    <w:rsid w:val="00B8053A"/>
    <w:rsid w:val="00B8053B"/>
    <w:rsid w:val="00B80795"/>
    <w:rsid w:val="00B80F5B"/>
    <w:rsid w:val="00B811F0"/>
    <w:rsid w:val="00B812E8"/>
    <w:rsid w:val="00B81578"/>
    <w:rsid w:val="00B81684"/>
    <w:rsid w:val="00B817F4"/>
    <w:rsid w:val="00B8197D"/>
    <w:rsid w:val="00B8206A"/>
    <w:rsid w:val="00B820A7"/>
    <w:rsid w:val="00B820E6"/>
    <w:rsid w:val="00B821AB"/>
    <w:rsid w:val="00B82519"/>
    <w:rsid w:val="00B82942"/>
    <w:rsid w:val="00B82ED6"/>
    <w:rsid w:val="00B830F7"/>
    <w:rsid w:val="00B8321E"/>
    <w:rsid w:val="00B83414"/>
    <w:rsid w:val="00B834DF"/>
    <w:rsid w:val="00B834E1"/>
    <w:rsid w:val="00B837AF"/>
    <w:rsid w:val="00B83874"/>
    <w:rsid w:val="00B83AC3"/>
    <w:rsid w:val="00B83C98"/>
    <w:rsid w:val="00B83D69"/>
    <w:rsid w:val="00B83D8E"/>
    <w:rsid w:val="00B83DF6"/>
    <w:rsid w:val="00B8408E"/>
    <w:rsid w:val="00B84920"/>
    <w:rsid w:val="00B84BE8"/>
    <w:rsid w:val="00B850AB"/>
    <w:rsid w:val="00B85129"/>
    <w:rsid w:val="00B859FB"/>
    <w:rsid w:val="00B85A07"/>
    <w:rsid w:val="00B85AB1"/>
    <w:rsid w:val="00B85E03"/>
    <w:rsid w:val="00B85F67"/>
    <w:rsid w:val="00B863FA"/>
    <w:rsid w:val="00B86557"/>
    <w:rsid w:val="00B86734"/>
    <w:rsid w:val="00B868B6"/>
    <w:rsid w:val="00B868EB"/>
    <w:rsid w:val="00B8692C"/>
    <w:rsid w:val="00B86BDC"/>
    <w:rsid w:val="00B86CD4"/>
    <w:rsid w:val="00B8706E"/>
    <w:rsid w:val="00B87143"/>
    <w:rsid w:val="00B87211"/>
    <w:rsid w:val="00B8725C"/>
    <w:rsid w:val="00B872BD"/>
    <w:rsid w:val="00B87367"/>
    <w:rsid w:val="00B874FB"/>
    <w:rsid w:val="00B8769E"/>
    <w:rsid w:val="00B876A0"/>
    <w:rsid w:val="00B87E3D"/>
    <w:rsid w:val="00B90184"/>
    <w:rsid w:val="00B90516"/>
    <w:rsid w:val="00B905D9"/>
    <w:rsid w:val="00B907C3"/>
    <w:rsid w:val="00B90B65"/>
    <w:rsid w:val="00B90DC8"/>
    <w:rsid w:val="00B911A5"/>
    <w:rsid w:val="00B91356"/>
    <w:rsid w:val="00B917B0"/>
    <w:rsid w:val="00B91B0C"/>
    <w:rsid w:val="00B91D95"/>
    <w:rsid w:val="00B91E0F"/>
    <w:rsid w:val="00B926E0"/>
    <w:rsid w:val="00B928B6"/>
    <w:rsid w:val="00B92A14"/>
    <w:rsid w:val="00B92B9B"/>
    <w:rsid w:val="00B92C15"/>
    <w:rsid w:val="00B93042"/>
    <w:rsid w:val="00B93B55"/>
    <w:rsid w:val="00B93C36"/>
    <w:rsid w:val="00B94054"/>
    <w:rsid w:val="00B94253"/>
    <w:rsid w:val="00B9436E"/>
    <w:rsid w:val="00B949F6"/>
    <w:rsid w:val="00B94A60"/>
    <w:rsid w:val="00B95056"/>
    <w:rsid w:val="00B950E8"/>
    <w:rsid w:val="00B95215"/>
    <w:rsid w:val="00B95242"/>
    <w:rsid w:val="00B954FC"/>
    <w:rsid w:val="00B95A04"/>
    <w:rsid w:val="00B95C49"/>
    <w:rsid w:val="00B95D5F"/>
    <w:rsid w:val="00B95EEF"/>
    <w:rsid w:val="00B96228"/>
    <w:rsid w:val="00B96313"/>
    <w:rsid w:val="00B964F7"/>
    <w:rsid w:val="00B96A58"/>
    <w:rsid w:val="00B96ABF"/>
    <w:rsid w:val="00B96CBF"/>
    <w:rsid w:val="00B96CF0"/>
    <w:rsid w:val="00B96DA2"/>
    <w:rsid w:val="00B96EBF"/>
    <w:rsid w:val="00B977E6"/>
    <w:rsid w:val="00B97898"/>
    <w:rsid w:val="00B97B85"/>
    <w:rsid w:val="00BA0512"/>
    <w:rsid w:val="00BA067F"/>
    <w:rsid w:val="00BA0827"/>
    <w:rsid w:val="00BA0864"/>
    <w:rsid w:val="00BA0B66"/>
    <w:rsid w:val="00BA0EBA"/>
    <w:rsid w:val="00BA1212"/>
    <w:rsid w:val="00BA1334"/>
    <w:rsid w:val="00BA13E0"/>
    <w:rsid w:val="00BA17C4"/>
    <w:rsid w:val="00BA1BCA"/>
    <w:rsid w:val="00BA1C20"/>
    <w:rsid w:val="00BA1E0C"/>
    <w:rsid w:val="00BA26B7"/>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3B4"/>
    <w:rsid w:val="00BA48E0"/>
    <w:rsid w:val="00BA4C24"/>
    <w:rsid w:val="00BA4E10"/>
    <w:rsid w:val="00BA4E68"/>
    <w:rsid w:val="00BA5346"/>
    <w:rsid w:val="00BA54FB"/>
    <w:rsid w:val="00BA57E9"/>
    <w:rsid w:val="00BA580D"/>
    <w:rsid w:val="00BA5974"/>
    <w:rsid w:val="00BA5B1B"/>
    <w:rsid w:val="00BA5C97"/>
    <w:rsid w:val="00BA5EFB"/>
    <w:rsid w:val="00BA6282"/>
    <w:rsid w:val="00BA659A"/>
    <w:rsid w:val="00BA68C1"/>
    <w:rsid w:val="00BA6955"/>
    <w:rsid w:val="00BA6A50"/>
    <w:rsid w:val="00BA6B9B"/>
    <w:rsid w:val="00BA6C07"/>
    <w:rsid w:val="00BA6CFD"/>
    <w:rsid w:val="00BA720E"/>
    <w:rsid w:val="00BA7272"/>
    <w:rsid w:val="00BA7336"/>
    <w:rsid w:val="00BA7423"/>
    <w:rsid w:val="00BA7541"/>
    <w:rsid w:val="00BA758B"/>
    <w:rsid w:val="00BA75BA"/>
    <w:rsid w:val="00BA7688"/>
    <w:rsid w:val="00BA79DC"/>
    <w:rsid w:val="00BA7BE9"/>
    <w:rsid w:val="00BA7EB0"/>
    <w:rsid w:val="00BB0528"/>
    <w:rsid w:val="00BB070E"/>
    <w:rsid w:val="00BB0B36"/>
    <w:rsid w:val="00BB0B3E"/>
    <w:rsid w:val="00BB0D75"/>
    <w:rsid w:val="00BB0FE6"/>
    <w:rsid w:val="00BB1200"/>
    <w:rsid w:val="00BB1211"/>
    <w:rsid w:val="00BB1393"/>
    <w:rsid w:val="00BB14FA"/>
    <w:rsid w:val="00BB1966"/>
    <w:rsid w:val="00BB1B24"/>
    <w:rsid w:val="00BB1C4F"/>
    <w:rsid w:val="00BB1D50"/>
    <w:rsid w:val="00BB225D"/>
    <w:rsid w:val="00BB2362"/>
    <w:rsid w:val="00BB237B"/>
    <w:rsid w:val="00BB2649"/>
    <w:rsid w:val="00BB3355"/>
    <w:rsid w:val="00BB365A"/>
    <w:rsid w:val="00BB3F4C"/>
    <w:rsid w:val="00BB3F8F"/>
    <w:rsid w:val="00BB3FE9"/>
    <w:rsid w:val="00BB424D"/>
    <w:rsid w:val="00BB4A42"/>
    <w:rsid w:val="00BB4D0D"/>
    <w:rsid w:val="00BB50E4"/>
    <w:rsid w:val="00BB5321"/>
    <w:rsid w:val="00BB53DB"/>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97A"/>
    <w:rsid w:val="00BC16BF"/>
    <w:rsid w:val="00BC17EF"/>
    <w:rsid w:val="00BC1A03"/>
    <w:rsid w:val="00BC1A99"/>
    <w:rsid w:val="00BC1EF1"/>
    <w:rsid w:val="00BC201A"/>
    <w:rsid w:val="00BC26F7"/>
    <w:rsid w:val="00BC2BC7"/>
    <w:rsid w:val="00BC2D86"/>
    <w:rsid w:val="00BC2F45"/>
    <w:rsid w:val="00BC2F88"/>
    <w:rsid w:val="00BC2FFC"/>
    <w:rsid w:val="00BC321B"/>
    <w:rsid w:val="00BC344E"/>
    <w:rsid w:val="00BC35C2"/>
    <w:rsid w:val="00BC36A6"/>
    <w:rsid w:val="00BC38B8"/>
    <w:rsid w:val="00BC3AF2"/>
    <w:rsid w:val="00BC3CF8"/>
    <w:rsid w:val="00BC3FE8"/>
    <w:rsid w:val="00BC40DE"/>
    <w:rsid w:val="00BC45E3"/>
    <w:rsid w:val="00BC499E"/>
    <w:rsid w:val="00BC4DD4"/>
    <w:rsid w:val="00BC5411"/>
    <w:rsid w:val="00BC5CE2"/>
    <w:rsid w:val="00BC5E23"/>
    <w:rsid w:val="00BC5E7C"/>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E84"/>
    <w:rsid w:val="00BD0FC4"/>
    <w:rsid w:val="00BD140B"/>
    <w:rsid w:val="00BD1624"/>
    <w:rsid w:val="00BD1D4A"/>
    <w:rsid w:val="00BD238C"/>
    <w:rsid w:val="00BD267C"/>
    <w:rsid w:val="00BD2949"/>
    <w:rsid w:val="00BD2A08"/>
    <w:rsid w:val="00BD2CD9"/>
    <w:rsid w:val="00BD2F55"/>
    <w:rsid w:val="00BD3147"/>
    <w:rsid w:val="00BD3837"/>
    <w:rsid w:val="00BD386B"/>
    <w:rsid w:val="00BD39CD"/>
    <w:rsid w:val="00BD3B1F"/>
    <w:rsid w:val="00BD3C69"/>
    <w:rsid w:val="00BD3C9C"/>
    <w:rsid w:val="00BD3D7A"/>
    <w:rsid w:val="00BD4235"/>
    <w:rsid w:val="00BD45AD"/>
    <w:rsid w:val="00BD4EFD"/>
    <w:rsid w:val="00BD5A26"/>
    <w:rsid w:val="00BD5B4D"/>
    <w:rsid w:val="00BD5CD4"/>
    <w:rsid w:val="00BD5FA4"/>
    <w:rsid w:val="00BD6509"/>
    <w:rsid w:val="00BD664F"/>
    <w:rsid w:val="00BD689C"/>
    <w:rsid w:val="00BD6A22"/>
    <w:rsid w:val="00BD6D88"/>
    <w:rsid w:val="00BD72C8"/>
    <w:rsid w:val="00BD79C9"/>
    <w:rsid w:val="00BD7A82"/>
    <w:rsid w:val="00BD7F9E"/>
    <w:rsid w:val="00BD7FD9"/>
    <w:rsid w:val="00BE072F"/>
    <w:rsid w:val="00BE0A8B"/>
    <w:rsid w:val="00BE0C10"/>
    <w:rsid w:val="00BE0C16"/>
    <w:rsid w:val="00BE0D60"/>
    <w:rsid w:val="00BE0FCB"/>
    <w:rsid w:val="00BE1382"/>
    <w:rsid w:val="00BE13B8"/>
    <w:rsid w:val="00BE16C6"/>
    <w:rsid w:val="00BE17DA"/>
    <w:rsid w:val="00BE1959"/>
    <w:rsid w:val="00BE197A"/>
    <w:rsid w:val="00BE1A06"/>
    <w:rsid w:val="00BE1CE8"/>
    <w:rsid w:val="00BE2404"/>
    <w:rsid w:val="00BE2412"/>
    <w:rsid w:val="00BE263F"/>
    <w:rsid w:val="00BE269D"/>
    <w:rsid w:val="00BE28FE"/>
    <w:rsid w:val="00BE2B2C"/>
    <w:rsid w:val="00BE312F"/>
    <w:rsid w:val="00BE343A"/>
    <w:rsid w:val="00BE3CDB"/>
    <w:rsid w:val="00BE3E52"/>
    <w:rsid w:val="00BE3EA0"/>
    <w:rsid w:val="00BE3F8B"/>
    <w:rsid w:val="00BE403F"/>
    <w:rsid w:val="00BE44DA"/>
    <w:rsid w:val="00BE4593"/>
    <w:rsid w:val="00BE475F"/>
    <w:rsid w:val="00BE49CE"/>
    <w:rsid w:val="00BE4CE5"/>
    <w:rsid w:val="00BE5164"/>
    <w:rsid w:val="00BE5519"/>
    <w:rsid w:val="00BE57B1"/>
    <w:rsid w:val="00BE5813"/>
    <w:rsid w:val="00BE5DC1"/>
    <w:rsid w:val="00BE60DC"/>
    <w:rsid w:val="00BE6149"/>
    <w:rsid w:val="00BE6505"/>
    <w:rsid w:val="00BE65B3"/>
    <w:rsid w:val="00BE689B"/>
    <w:rsid w:val="00BE6985"/>
    <w:rsid w:val="00BE6D82"/>
    <w:rsid w:val="00BE70E4"/>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6CD"/>
    <w:rsid w:val="00BF1A29"/>
    <w:rsid w:val="00BF1EC9"/>
    <w:rsid w:val="00BF204A"/>
    <w:rsid w:val="00BF21AD"/>
    <w:rsid w:val="00BF220D"/>
    <w:rsid w:val="00BF2334"/>
    <w:rsid w:val="00BF2372"/>
    <w:rsid w:val="00BF2817"/>
    <w:rsid w:val="00BF2959"/>
    <w:rsid w:val="00BF2EDD"/>
    <w:rsid w:val="00BF30B3"/>
    <w:rsid w:val="00BF314F"/>
    <w:rsid w:val="00BF31CB"/>
    <w:rsid w:val="00BF3239"/>
    <w:rsid w:val="00BF3268"/>
    <w:rsid w:val="00BF3807"/>
    <w:rsid w:val="00BF3883"/>
    <w:rsid w:val="00BF3BCB"/>
    <w:rsid w:val="00BF3C10"/>
    <w:rsid w:val="00BF3E35"/>
    <w:rsid w:val="00BF3FFA"/>
    <w:rsid w:val="00BF43E6"/>
    <w:rsid w:val="00BF46F1"/>
    <w:rsid w:val="00BF47F8"/>
    <w:rsid w:val="00BF493C"/>
    <w:rsid w:val="00BF4B69"/>
    <w:rsid w:val="00BF56A8"/>
    <w:rsid w:val="00BF5809"/>
    <w:rsid w:val="00BF5F01"/>
    <w:rsid w:val="00BF60E3"/>
    <w:rsid w:val="00BF6657"/>
    <w:rsid w:val="00BF6C19"/>
    <w:rsid w:val="00BF6CCE"/>
    <w:rsid w:val="00BF6FBF"/>
    <w:rsid w:val="00BF708D"/>
    <w:rsid w:val="00BF70A1"/>
    <w:rsid w:val="00BF70F8"/>
    <w:rsid w:val="00BF739A"/>
    <w:rsid w:val="00BF7B97"/>
    <w:rsid w:val="00BF7C67"/>
    <w:rsid w:val="00BF7D39"/>
    <w:rsid w:val="00BF7D43"/>
    <w:rsid w:val="00BF7E33"/>
    <w:rsid w:val="00C0009E"/>
    <w:rsid w:val="00C008BA"/>
    <w:rsid w:val="00C00CFA"/>
    <w:rsid w:val="00C00F1A"/>
    <w:rsid w:val="00C010F5"/>
    <w:rsid w:val="00C01305"/>
    <w:rsid w:val="00C0150C"/>
    <w:rsid w:val="00C01835"/>
    <w:rsid w:val="00C01A76"/>
    <w:rsid w:val="00C02192"/>
    <w:rsid w:val="00C023FA"/>
    <w:rsid w:val="00C02B03"/>
    <w:rsid w:val="00C02B71"/>
    <w:rsid w:val="00C02CDE"/>
    <w:rsid w:val="00C0350D"/>
    <w:rsid w:val="00C0361B"/>
    <w:rsid w:val="00C039B6"/>
    <w:rsid w:val="00C03B7B"/>
    <w:rsid w:val="00C03BA2"/>
    <w:rsid w:val="00C03D5C"/>
    <w:rsid w:val="00C03F39"/>
    <w:rsid w:val="00C04085"/>
    <w:rsid w:val="00C04591"/>
    <w:rsid w:val="00C04626"/>
    <w:rsid w:val="00C04838"/>
    <w:rsid w:val="00C04B83"/>
    <w:rsid w:val="00C04F5D"/>
    <w:rsid w:val="00C0553B"/>
    <w:rsid w:val="00C057E0"/>
    <w:rsid w:val="00C05863"/>
    <w:rsid w:val="00C058DF"/>
    <w:rsid w:val="00C05AA9"/>
    <w:rsid w:val="00C05C20"/>
    <w:rsid w:val="00C06066"/>
    <w:rsid w:val="00C060B4"/>
    <w:rsid w:val="00C063E9"/>
    <w:rsid w:val="00C0648A"/>
    <w:rsid w:val="00C06690"/>
    <w:rsid w:val="00C067A4"/>
    <w:rsid w:val="00C06BE9"/>
    <w:rsid w:val="00C07141"/>
    <w:rsid w:val="00C071C6"/>
    <w:rsid w:val="00C07923"/>
    <w:rsid w:val="00C07988"/>
    <w:rsid w:val="00C07A6C"/>
    <w:rsid w:val="00C07AD3"/>
    <w:rsid w:val="00C07AE3"/>
    <w:rsid w:val="00C07AE4"/>
    <w:rsid w:val="00C07C81"/>
    <w:rsid w:val="00C07D3E"/>
    <w:rsid w:val="00C07FE0"/>
    <w:rsid w:val="00C1013B"/>
    <w:rsid w:val="00C102EE"/>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50E"/>
    <w:rsid w:val="00C13C8A"/>
    <w:rsid w:val="00C13F22"/>
    <w:rsid w:val="00C13F33"/>
    <w:rsid w:val="00C140FE"/>
    <w:rsid w:val="00C14C0C"/>
    <w:rsid w:val="00C15135"/>
    <w:rsid w:val="00C15479"/>
    <w:rsid w:val="00C159ED"/>
    <w:rsid w:val="00C15D25"/>
    <w:rsid w:val="00C15EB2"/>
    <w:rsid w:val="00C15FFF"/>
    <w:rsid w:val="00C1662C"/>
    <w:rsid w:val="00C16715"/>
    <w:rsid w:val="00C16B41"/>
    <w:rsid w:val="00C16D4C"/>
    <w:rsid w:val="00C17099"/>
    <w:rsid w:val="00C1733B"/>
    <w:rsid w:val="00C1741D"/>
    <w:rsid w:val="00C174BE"/>
    <w:rsid w:val="00C174EC"/>
    <w:rsid w:val="00C17593"/>
    <w:rsid w:val="00C1792D"/>
    <w:rsid w:val="00C17D7E"/>
    <w:rsid w:val="00C17D89"/>
    <w:rsid w:val="00C17E62"/>
    <w:rsid w:val="00C202D5"/>
    <w:rsid w:val="00C2068D"/>
    <w:rsid w:val="00C206C4"/>
    <w:rsid w:val="00C206EC"/>
    <w:rsid w:val="00C20BD7"/>
    <w:rsid w:val="00C20F77"/>
    <w:rsid w:val="00C21011"/>
    <w:rsid w:val="00C210D4"/>
    <w:rsid w:val="00C21141"/>
    <w:rsid w:val="00C212C6"/>
    <w:rsid w:val="00C21B1D"/>
    <w:rsid w:val="00C21E9D"/>
    <w:rsid w:val="00C222CF"/>
    <w:rsid w:val="00C223DE"/>
    <w:rsid w:val="00C228A0"/>
    <w:rsid w:val="00C22FAD"/>
    <w:rsid w:val="00C232DD"/>
    <w:rsid w:val="00C236A2"/>
    <w:rsid w:val="00C236B4"/>
    <w:rsid w:val="00C236CC"/>
    <w:rsid w:val="00C23AC1"/>
    <w:rsid w:val="00C2423A"/>
    <w:rsid w:val="00C243D1"/>
    <w:rsid w:val="00C24CA2"/>
    <w:rsid w:val="00C24EE5"/>
    <w:rsid w:val="00C24F74"/>
    <w:rsid w:val="00C250CF"/>
    <w:rsid w:val="00C2544D"/>
    <w:rsid w:val="00C254EB"/>
    <w:rsid w:val="00C255D5"/>
    <w:rsid w:val="00C255F3"/>
    <w:rsid w:val="00C25723"/>
    <w:rsid w:val="00C2583B"/>
    <w:rsid w:val="00C25D3A"/>
    <w:rsid w:val="00C263AE"/>
    <w:rsid w:val="00C26871"/>
    <w:rsid w:val="00C2695A"/>
    <w:rsid w:val="00C26C9D"/>
    <w:rsid w:val="00C26CB2"/>
    <w:rsid w:val="00C26DE9"/>
    <w:rsid w:val="00C274BE"/>
    <w:rsid w:val="00C30694"/>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23E"/>
    <w:rsid w:val="00C332B7"/>
    <w:rsid w:val="00C33373"/>
    <w:rsid w:val="00C339DE"/>
    <w:rsid w:val="00C33AA7"/>
    <w:rsid w:val="00C33DCE"/>
    <w:rsid w:val="00C33EB1"/>
    <w:rsid w:val="00C3430B"/>
    <w:rsid w:val="00C3463A"/>
    <w:rsid w:val="00C346BB"/>
    <w:rsid w:val="00C346C1"/>
    <w:rsid w:val="00C3488A"/>
    <w:rsid w:val="00C34BE3"/>
    <w:rsid w:val="00C34C05"/>
    <w:rsid w:val="00C34DD9"/>
    <w:rsid w:val="00C3547E"/>
    <w:rsid w:val="00C354D1"/>
    <w:rsid w:val="00C3566B"/>
    <w:rsid w:val="00C35A42"/>
    <w:rsid w:val="00C35B23"/>
    <w:rsid w:val="00C35D4F"/>
    <w:rsid w:val="00C3661D"/>
    <w:rsid w:val="00C36AFD"/>
    <w:rsid w:val="00C36DAD"/>
    <w:rsid w:val="00C37050"/>
    <w:rsid w:val="00C373E4"/>
    <w:rsid w:val="00C37493"/>
    <w:rsid w:val="00C37833"/>
    <w:rsid w:val="00C378B6"/>
    <w:rsid w:val="00C37A2D"/>
    <w:rsid w:val="00C37F07"/>
    <w:rsid w:val="00C37F85"/>
    <w:rsid w:val="00C37F8D"/>
    <w:rsid w:val="00C40075"/>
    <w:rsid w:val="00C4018E"/>
    <w:rsid w:val="00C40447"/>
    <w:rsid w:val="00C4044A"/>
    <w:rsid w:val="00C404D5"/>
    <w:rsid w:val="00C40B7D"/>
    <w:rsid w:val="00C40C43"/>
    <w:rsid w:val="00C40E34"/>
    <w:rsid w:val="00C40EFF"/>
    <w:rsid w:val="00C41270"/>
    <w:rsid w:val="00C413FE"/>
    <w:rsid w:val="00C4142E"/>
    <w:rsid w:val="00C41634"/>
    <w:rsid w:val="00C41C62"/>
    <w:rsid w:val="00C42130"/>
    <w:rsid w:val="00C4214B"/>
    <w:rsid w:val="00C4269A"/>
    <w:rsid w:val="00C42784"/>
    <w:rsid w:val="00C429E1"/>
    <w:rsid w:val="00C439C5"/>
    <w:rsid w:val="00C439F0"/>
    <w:rsid w:val="00C43CE7"/>
    <w:rsid w:val="00C44067"/>
    <w:rsid w:val="00C4416E"/>
    <w:rsid w:val="00C44189"/>
    <w:rsid w:val="00C44401"/>
    <w:rsid w:val="00C4451B"/>
    <w:rsid w:val="00C4464F"/>
    <w:rsid w:val="00C447FB"/>
    <w:rsid w:val="00C44ADA"/>
    <w:rsid w:val="00C453D6"/>
    <w:rsid w:val="00C45A9C"/>
    <w:rsid w:val="00C45B3D"/>
    <w:rsid w:val="00C45B5E"/>
    <w:rsid w:val="00C466A6"/>
    <w:rsid w:val="00C466F1"/>
    <w:rsid w:val="00C46B1B"/>
    <w:rsid w:val="00C46B53"/>
    <w:rsid w:val="00C470AA"/>
    <w:rsid w:val="00C472D0"/>
    <w:rsid w:val="00C4740A"/>
    <w:rsid w:val="00C4752F"/>
    <w:rsid w:val="00C47838"/>
    <w:rsid w:val="00C47AE8"/>
    <w:rsid w:val="00C47B28"/>
    <w:rsid w:val="00C47FC9"/>
    <w:rsid w:val="00C508B7"/>
    <w:rsid w:val="00C519EA"/>
    <w:rsid w:val="00C51C9A"/>
    <w:rsid w:val="00C51D11"/>
    <w:rsid w:val="00C51EBD"/>
    <w:rsid w:val="00C5212B"/>
    <w:rsid w:val="00C524A7"/>
    <w:rsid w:val="00C5257E"/>
    <w:rsid w:val="00C52899"/>
    <w:rsid w:val="00C52A41"/>
    <w:rsid w:val="00C52A73"/>
    <w:rsid w:val="00C531B4"/>
    <w:rsid w:val="00C532F9"/>
    <w:rsid w:val="00C53D3B"/>
    <w:rsid w:val="00C53E22"/>
    <w:rsid w:val="00C53F6E"/>
    <w:rsid w:val="00C542FD"/>
    <w:rsid w:val="00C5430E"/>
    <w:rsid w:val="00C54536"/>
    <w:rsid w:val="00C54C62"/>
    <w:rsid w:val="00C55227"/>
    <w:rsid w:val="00C55ADC"/>
    <w:rsid w:val="00C55CE2"/>
    <w:rsid w:val="00C5638E"/>
    <w:rsid w:val="00C568F3"/>
    <w:rsid w:val="00C56918"/>
    <w:rsid w:val="00C569CA"/>
    <w:rsid w:val="00C56C48"/>
    <w:rsid w:val="00C5707E"/>
    <w:rsid w:val="00C57543"/>
    <w:rsid w:val="00C57A4B"/>
    <w:rsid w:val="00C57CC6"/>
    <w:rsid w:val="00C60002"/>
    <w:rsid w:val="00C601EB"/>
    <w:rsid w:val="00C60329"/>
    <w:rsid w:val="00C60EC1"/>
    <w:rsid w:val="00C60F85"/>
    <w:rsid w:val="00C60FFC"/>
    <w:rsid w:val="00C6119C"/>
    <w:rsid w:val="00C618A4"/>
    <w:rsid w:val="00C61B02"/>
    <w:rsid w:val="00C61FD6"/>
    <w:rsid w:val="00C62027"/>
    <w:rsid w:val="00C62163"/>
    <w:rsid w:val="00C62997"/>
    <w:rsid w:val="00C62BE7"/>
    <w:rsid w:val="00C62C31"/>
    <w:rsid w:val="00C62FB5"/>
    <w:rsid w:val="00C633AB"/>
    <w:rsid w:val="00C6343A"/>
    <w:rsid w:val="00C63607"/>
    <w:rsid w:val="00C63B35"/>
    <w:rsid w:val="00C63CDC"/>
    <w:rsid w:val="00C63EA3"/>
    <w:rsid w:val="00C6419F"/>
    <w:rsid w:val="00C64376"/>
    <w:rsid w:val="00C64626"/>
    <w:rsid w:val="00C64683"/>
    <w:rsid w:val="00C64849"/>
    <w:rsid w:val="00C6498E"/>
    <w:rsid w:val="00C64EDC"/>
    <w:rsid w:val="00C65312"/>
    <w:rsid w:val="00C65330"/>
    <w:rsid w:val="00C656EC"/>
    <w:rsid w:val="00C65C31"/>
    <w:rsid w:val="00C65D24"/>
    <w:rsid w:val="00C65DD7"/>
    <w:rsid w:val="00C65E4C"/>
    <w:rsid w:val="00C65F58"/>
    <w:rsid w:val="00C65F67"/>
    <w:rsid w:val="00C66571"/>
    <w:rsid w:val="00C666DB"/>
    <w:rsid w:val="00C667F6"/>
    <w:rsid w:val="00C66A25"/>
    <w:rsid w:val="00C66AC7"/>
    <w:rsid w:val="00C66B89"/>
    <w:rsid w:val="00C66C34"/>
    <w:rsid w:val="00C67112"/>
    <w:rsid w:val="00C67231"/>
    <w:rsid w:val="00C70093"/>
    <w:rsid w:val="00C7040D"/>
    <w:rsid w:val="00C70B8C"/>
    <w:rsid w:val="00C71468"/>
    <w:rsid w:val="00C714DA"/>
    <w:rsid w:val="00C7238B"/>
    <w:rsid w:val="00C723AF"/>
    <w:rsid w:val="00C723F3"/>
    <w:rsid w:val="00C72953"/>
    <w:rsid w:val="00C72EF5"/>
    <w:rsid w:val="00C72FD0"/>
    <w:rsid w:val="00C732C5"/>
    <w:rsid w:val="00C7357D"/>
    <w:rsid w:val="00C73F77"/>
    <w:rsid w:val="00C7408E"/>
    <w:rsid w:val="00C740FD"/>
    <w:rsid w:val="00C74157"/>
    <w:rsid w:val="00C74326"/>
    <w:rsid w:val="00C7448E"/>
    <w:rsid w:val="00C748E2"/>
    <w:rsid w:val="00C749D6"/>
    <w:rsid w:val="00C75004"/>
    <w:rsid w:val="00C7542A"/>
    <w:rsid w:val="00C755E8"/>
    <w:rsid w:val="00C757C7"/>
    <w:rsid w:val="00C75970"/>
    <w:rsid w:val="00C75AC4"/>
    <w:rsid w:val="00C75B07"/>
    <w:rsid w:val="00C75B22"/>
    <w:rsid w:val="00C75B56"/>
    <w:rsid w:val="00C75C9D"/>
    <w:rsid w:val="00C75CA7"/>
    <w:rsid w:val="00C7646D"/>
    <w:rsid w:val="00C766E6"/>
    <w:rsid w:val="00C76A56"/>
    <w:rsid w:val="00C76A6B"/>
    <w:rsid w:val="00C76DD5"/>
    <w:rsid w:val="00C76F37"/>
    <w:rsid w:val="00C76FEB"/>
    <w:rsid w:val="00C7731D"/>
    <w:rsid w:val="00C77738"/>
    <w:rsid w:val="00C77989"/>
    <w:rsid w:val="00C7799E"/>
    <w:rsid w:val="00C77C55"/>
    <w:rsid w:val="00C77DF7"/>
    <w:rsid w:val="00C80152"/>
    <w:rsid w:val="00C80547"/>
    <w:rsid w:val="00C80835"/>
    <w:rsid w:val="00C80C97"/>
    <w:rsid w:val="00C80E44"/>
    <w:rsid w:val="00C8108E"/>
    <w:rsid w:val="00C813EE"/>
    <w:rsid w:val="00C816A3"/>
    <w:rsid w:val="00C8181E"/>
    <w:rsid w:val="00C8198E"/>
    <w:rsid w:val="00C819D0"/>
    <w:rsid w:val="00C81B30"/>
    <w:rsid w:val="00C81BFB"/>
    <w:rsid w:val="00C82387"/>
    <w:rsid w:val="00C823AF"/>
    <w:rsid w:val="00C82CAF"/>
    <w:rsid w:val="00C8329E"/>
    <w:rsid w:val="00C8381F"/>
    <w:rsid w:val="00C84332"/>
    <w:rsid w:val="00C8513D"/>
    <w:rsid w:val="00C851D7"/>
    <w:rsid w:val="00C85267"/>
    <w:rsid w:val="00C8534D"/>
    <w:rsid w:val="00C85FA0"/>
    <w:rsid w:val="00C861A9"/>
    <w:rsid w:val="00C8624E"/>
    <w:rsid w:val="00C86379"/>
    <w:rsid w:val="00C863DE"/>
    <w:rsid w:val="00C864DB"/>
    <w:rsid w:val="00C86EEA"/>
    <w:rsid w:val="00C873E8"/>
    <w:rsid w:val="00C8781D"/>
    <w:rsid w:val="00C87AAC"/>
    <w:rsid w:val="00C87B96"/>
    <w:rsid w:val="00C87E17"/>
    <w:rsid w:val="00C9017A"/>
    <w:rsid w:val="00C901A9"/>
    <w:rsid w:val="00C902B6"/>
    <w:rsid w:val="00C905AC"/>
    <w:rsid w:val="00C90B43"/>
    <w:rsid w:val="00C90C65"/>
    <w:rsid w:val="00C90C82"/>
    <w:rsid w:val="00C90F7A"/>
    <w:rsid w:val="00C91707"/>
    <w:rsid w:val="00C91AEE"/>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826"/>
    <w:rsid w:val="00C95962"/>
    <w:rsid w:val="00C959D7"/>
    <w:rsid w:val="00C95CD4"/>
    <w:rsid w:val="00C96018"/>
    <w:rsid w:val="00C96127"/>
    <w:rsid w:val="00C96620"/>
    <w:rsid w:val="00C96724"/>
    <w:rsid w:val="00C96FE0"/>
    <w:rsid w:val="00C973E2"/>
    <w:rsid w:val="00C97AF1"/>
    <w:rsid w:val="00C97C64"/>
    <w:rsid w:val="00C97E38"/>
    <w:rsid w:val="00CA0151"/>
    <w:rsid w:val="00CA0236"/>
    <w:rsid w:val="00CA09AA"/>
    <w:rsid w:val="00CA0BAF"/>
    <w:rsid w:val="00CA0EAB"/>
    <w:rsid w:val="00CA114D"/>
    <w:rsid w:val="00CA1225"/>
    <w:rsid w:val="00CA12E1"/>
    <w:rsid w:val="00CA18D2"/>
    <w:rsid w:val="00CA2124"/>
    <w:rsid w:val="00CA2716"/>
    <w:rsid w:val="00CA286C"/>
    <w:rsid w:val="00CA2919"/>
    <w:rsid w:val="00CA29CB"/>
    <w:rsid w:val="00CA2C56"/>
    <w:rsid w:val="00CA3072"/>
    <w:rsid w:val="00CA31B3"/>
    <w:rsid w:val="00CA39E8"/>
    <w:rsid w:val="00CA3CF5"/>
    <w:rsid w:val="00CA44D4"/>
    <w:rsid w:val="00CA4A3F"/>
    <w:rsid w:val="00CA4C14"/>
    <w:rsid w:val="00CA4DC3"/>
    <w:rsid w:val="00CA4E9F"/>
    <w:rsid w:val="00CA4FE7"/>
    <w:rsid w:val="00CA51A0"/>
    <w:rsid w:val="00CA5974"/>
    <w:rsid w:val="00CA59AB"/>
    <w:rsid w:val="00CA5D26"/>
    <w:rsid w:val="00CA5D4A"/>
    <w:rsid w:val="00CA5E01"/>
    <w:rsid w:val="00CA5F9A"/>
    <w:rsid w:val="00CA6164"/>
    <w:rsid w:val="00CA6C84"/>
    <w:rsid w:val="00CA7202"/>
    <w:rsid w:val="00CA73B2"/>
    <w:rsid w:val="00CA74E8"/>
    <w:rsid w:val="00CA7680"/>
    <w:rsid w:val="00CB047F"/>
    <w:rsid w:val="00CB0C2A"/>
    <w:rsid w:val="00CB11BD"/>
    <w:rsid w:val="00CB1333"/>
    <w:rsid w:val="00CB1368"/>
    <w:rsid w:val="00CB1467"/>
    <w:rsid w:val="00CB16B2"/>
    <w:rsid w:val="00CB1B00"/>
    <w:rsid w:val="00CB1D87"/>
    <w:rsid w:val="00CB1D94"/>
    <w:rsid w:val="00CB1F2A"/>
    <w:rsid w:val="00CB208D"/>
    <w:rsid w:val="00CB2836"/>
    <w:rsid w:val="00CB2F26"/>
    <w:rsid w:val="00CB34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DCB"/>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88D"/>
    <w:rsid w:val="00CC3949"/>
    <w:rsid w:val="00CC3E8C"/>
    <w:rsid w:val="00CC400F"/>
    <w:rsid w:val="00CC435A"/>
    <w:rsid w:val="00CC4365"/>
    <w:rsid w:val="00CC4444"/>
    <w:rsid w:val="00CC45BD"/>
    <w:rsid w:val="00CC488C"/>
    <w:rsid w:val="00CC4C5E"/>
    <w:rsid w:val="00CC4CCF"/>
    <w:rsid w:val="00CC4F58"/>
    <w:rsid w:val="00CC4FF9"/>
    <w:rsid w:val="00CC57AE"/>
    <w:rsid w:val="00CC5867"/>
    <w:rsid w:val="00CC5E0D"/>
    <w:rsid w:val="00CC606C"/>
    <w:rsid w:val="00CC62A1"/>
    <w:rsid w:val="00CC6831"/>
    <w:rsid w:val="00CC68B6"/>
    <w:rsid w:val="00CC6B0F"/>
    <w:rsid w:val="00CC6C99"/>
    <w:rsid w:val="00CC6FBB"/>
    <w:rsid w:val="00CC728B"/>
    <w:rsid w:val="00CC7356"/>
    <w:rsid w:val="00CC74D5"/>
    <w:rsid w:val="00CC7A6D"/>
    <w:rsid w:val="00CC7BD9"/>
    <w:rsid w:val="00CC7DF5"/>
    <w:rsid w:val="00CC7F32"/>
    <w:rsid w:val="00CC7F94"/>
    <w:rsid w:val="00CD04B6"/>
    <w:rsid w:val="00CD04FE"/>
    <w:rsid w:val="00CD0740"/>
    <w:rsid w:val="00CD0768"/>
    <w:rsid w:val="00CD0CB9"/>
    <w:rsid w:val="00CD11D6"/>
    <w:rsid w:val="00CD14CB"/>
    <w:rsid w:val="00CD179D"/>
    <w:rsid w:val="00CD1B57"/>
    <w:rsid w:val="00CD1DE9"/>
    <w:rsid w:val="00CD1E74"/>
    <w:rsid w:val="00CD20C0"/>
    <w:rsid w:val="00CD20EC"/>
    <w:rsid w:val="00CD223B"/>
    <w:rsid w:val="00CD2585"/>
    <w:rsid w:val="00CD25A6"/>
    <w:rsid w:val="00CD283A"/>
    <w:rsid w:val="00CD2962"/>
    <w:rsid w:val="00CD309B"/>
    <w:rsid w:val="00CD3122"/>
    <w:rsid w:val="00CD325D"/>
    <w:rsid w:val="00CD3BAC"/>
    <w:rsid w:val="00CD3CA9"/>
    <w:rsid w:val="00CD3D0C"/>
    <w:rsid w:val="00CD3E10"/>
    <w:rsid w:val="00CD3F09"/>
    <w:rsid w:val="00CD3FAF"/>
    <w:rsid w:val="00CD45F1"/>
    <w:rsid w:val="00CD4612"/>
    <w:rsid w:val="00CD492B"/>
    <w:rsid w:val="00CD4943"/>
    <w:rsid w:val="00CD50EE"/>
    <w:rsid w:val="00CD5423"/>
    <w:rsid w:val="00CD5477"/>
    <w:rsid w:val="00CD5C02"/>
    <w:rsid w:val="00CD61E3"/>
    <w:rsid w:val="00CD621D"/>
    <w:rsid w:val="00CD64FE"/>
    <w:rsid w:val="00CD6814"/>
    <w:rsid w:val="00CD6E0B"/>
    <w:rsid w:val="00CD6EEA"/>
    <w:rsid w:val="00CD6F60"/>
    <w:rsid w:val="00CD6FC1"/>
    <w:rsid w:val="00CD707A"/>
    <w:rsid w:val="00CD7676"/>
    <w:rsid w:val="00CD781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1E3"/>
    <w:rsid w:val="00CE1225"/>
    <w:rsid w:val="00CE12AE"/>
    <w:rsid w:val="00CE132D"/>
    <w:rsid w:val="00CE152F"/>
    <w:rsid w:val="00CE212D"/>
    <w:rsid w:val="00CE253D"/>
    <w:rsid w:val="00CE2561"/>
    <w:rsid w:val="00CE2EC2"/>
    <w:rsid w:val="00CE3257"/>
    <w:rsid w:val="00CE3420"/>
    <w:rsid w:val="00CE35C4"/>
    <w:rsid w:val="00CE367C"/>
    <w:rsid w:val="00CE421A"/>
    <w:rsid w:val="00CE4246"/>
    <w:rsid w:val="00CE436D"/>
    <w:rsid w:val="00CE43D3"/>
    <w:rsid w:val="00CE4B43"/>
    <w:rsid w:val="00CE5086"/>
    <w:rsid w:val="00CE5112"/>
    <w:rsid w:val="00CE5360"/>
    <w:rsid w:val="00CE57B6"/>
    <w:rsid w:val="00CE57E5"/>
    <w:rsid w:val="00CE5A7F"/>
    <w:rsid w:val="00CE5E50"/>
    <w:rsid w:val="00CE6092"/>
    <w:rsid w:val="00CE613A"/>
    <w:rsid w:val="00CE6369"/>
    <w:rsid w:val="00CE6743"/>
    <w:rsid w:val="00CE697C"/>
    <w:rsid w:val="00CE698C"/>
    <w:rsid w:val="00CE69F3"/>
    <w:rsid w:val="00CE6AD5"/>
    <w:rsid w:val="00CE6E24"/>
    <w:rsid w:val="00CE7565"/>
    <w:rsid w:val="00CE76BD"/>
    <w:rsid w:val="00CE79BC"/>
    <w:rsid w:val="00CE7EC0"/>
    <w:rsid w:val="00CF00F9"/>
    <w:rsid w:val="00CF02AC"/>
    <w:rsid w:val="00CF057C"/>
    <w:rsid w:val="00CF05EC"/>
    <w:rsid w:val="00CF06E6"/>
    <w:rsid w:val="00CF0A51"/>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A7"/>
    <w:rsid w:val="00CF39DA"/>
    <w:rsid w:val="00CF3BEF"/>
    <w:rsid w:val="00CF3F01"/>
    <w:rsid w:val="00CF46E1"/>
    <w:rsid w:val="00CF4AC4"/>
    <w:rsid w:val="00CF50A9"/>
    <w:rsid w:val="00CF51CE"/>
    <w:rsid w:val="00CF5E64"/>
    <w:rsid w:val="00CF5F1C"/>
    <w:rsid w:val="00CF61A3"/>
    <w:rsid w:val="00CF66DE"/>
    <w:rsid w:val="00CF6848"/>
    <w:rsid w:val="00CF6AF3"/>
    <w:rsid w:val="00CF6C23"/>
    <w:rsid w:val="00CF6C9A"/>
    <w:rsid w:val="00CF6F64"/>
    <w:rsid w:val="00CF77FD"/>
    <w:rsid w:val="00CF7CCF"/>
    <w:rsid w:val="00D00522"/>
    <w:rsid w:val="00D00B22"/>
    <w:rsid w:val="00D017EE"/>
    <w:rsid w:val="00D0182B"/>
    <w:rsid w:val="00D0186E"/>
    <w:rsid w:val="00D01881"/>
    <w:rsid w:val="00D01C73"/>
    <w:rsid w:val="00D02369"/>
    <w:rsid w:val="00D0242F"/>
    <w:rsid w:val="00D0253B"/>
    <w:rsid w:val="00D02C36"/>
    <w:rsid w:val="00D02E17"/>
    <w:rsid w:val="00D02E1B"/>
    <w:rsid w:val="00D02E36"/>
    <w:rsid w:val="00D0327B"/>
    <w:rsid w:val="00D03334"/>
    <w:rsid w:val="00D034D1"/>
    <w:rsid w:val="00D03CD2"/>
    <w:rsid w:val="00D04263"/>
    <w:rsid w:val="00D048E7"/>
    <w:rsid w:val="00D0494D"/>
    <w:rsid w:val="00D04FC8"/>
    <w:rsid w:val="00D0505A"/>
    <w:rsid w:val="00D05216"/>
    <w:rsid w:val="00D05393"/>
    <w:rsid w:val="00D05EEB"/>
    <w:rsid w:val="00D05FD4"/>
    <w:rsid w:val="00D06088"/>
    <w:rsid w:val="00D0675C"/>
    <w:rsid w:val="00D06800"/>
    <w:rsid w:val="00D06B22"/>
    <w:rsid w:val="00D06CDD"/>
    <w:rsid w:val="00D06DED"/>
    <w:rsid w:val="00D071AC"/>
    <w:rsid w:val="00D0735B"/>
    <w:rsid w:val="00D078A9"/>
    <w:rsid w:val="00D078C9"/>
    <w:rsid w:val="00D07C6C"/>
    <w:rsid w:val="00D07DCA"/>
    <w:rsid w:val="00D105EB"/>
    <w:rsid w:val="00D10D76"/>
    <w:rsid w:val="00D10F01"/>
    <w:rsid w:val="00D112DD"/>
    <w:rsid w:val="00D11646"/>
    <w:rsid w:val="00D116D4"/>
    <w:rsid w:val="00D11799"/>
    <w:rsid w:val="00D11873"/>
    <w:rsid w:val="00D11A91"/>
    <w:rsid w:val="00D11C73"/>
    <w:rsid w:val="00D11E89"/>
    <w:rsid w:val="00D11EA4"/>
    <w:rsid w:val="00D11EEE"/>
    <w:rsid w:val="00D11FAE"/>
    <w:rsid w:val="00D12440"/>
    <w:rsid w:val="00D12487"/>
    <w:rsid w:val="00D1260B"/>
    <w:rsid w:val="00D126E6"/>
    <w:rsid w:val="00D12A81"/>
    <w:rsid w:val="00D12B75"/>
    <w:rsid w:val="00D12D1A"/>
    <w:rsid w:val="00D12E59"/>
    <w:rsid w:val="00D12EB0"/>
    <w:rsid w:val="00D13880"/>
    <w:rsid w:val="00D13ADE"/>
    <w:rsid w:val="00D13BBC"/>
    <w:rsid w:val="00D13CCD"/>
    <w:rsid w:val="00D13E41"/>
    <w:rsid w:val="00D14204"/>
    <w:rsid w:val="00D142EB"/>
    <w:rsid w:val="00D14695"/>
    <w:rsid w:val="00D14E26"/>
    <w:rsid w:val="00D15131"/>
    <w:rsid w:val="00D15CFC"/>
    <w:rsid w:val="00D15D9D"/>
    <w:rsid w:val="00D15F30"/>
    <w:rsid w:val="00D1624D"/>
    <w:rsid w:val="00D16BA8"/>
    <w:rsid w:val="00D16DEE"/>
    <w:rsid w:val="00D174E5"/>
    <w:rsid w:val="00D176E8"/>
    <w:rsid w:val="00D17761"/>
    <w:rsid w:val="00D17CE8"/>
    <w:rsid w:val="00D17F37"/>
    <w:rsid w:val="00D20168"/>
    <w:rsid w:val="00D20171"/>
    <w:rsid w:val="00D2018F"/>
    <w:rsid w:val="00D202B4"/>
    <w:rsid w:val="00D202D3"/>
    <w:rsid w:val="00D2045F"/>
    <w:rsid w:val="00D20CCF"/>
    <w:rsid w:val="00D20F77"/>
    <w:rsid w:val="00D2109E"/>
    <w:rsid w:val="00D2118C"/>
    <w:rsid w:val="00D215E6"/>
    <w:rsid w:val="00D2171B"/>
    <w:rsid w:val="00D217CE"/>
    <w:rsid w:val="00D21810"/>
    <w:rsid w:val="00D21E4F"/>
    <w:rsid w:val="00D21EBC"/>
    <w:rsid w:val="00D220DF"/>
    <w:rsid w:val="00D22148"/>
    <w:rsid w:val="00D223BE"/>
    <w:rsid w:val="00D22406"/>
    <w:rsid w:val="00D2248E"/>
    <w:rsid w:val="00D22522"/>
    <w:rsid w:val="00D22D2B"/>
    <w:rsid w:val="00D22FE9"/>
    <w:rsid w:val="00D23372"/>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A33"/>
    <w:rsid w:val="00D27F01"/>
    <w:rsid w:val="00D30973"/>
    <w:rsid w:val="00D30983"/>
    <w:rsid w:val="00D30C46"/>
    <w:rsid w:val="00D30FC7"/>
    <w:rsid w:val="00D3120D"/>
    <w:rsid w:val="00D31B49"/>
    <w:rsid w:val="00D31B9F"/>
    <w:rsid w:val="00D31BEA"/>
    <w:rsid w:val="00D32430"/>
    <w:rsid w:val="00D32903"/>
    <w:rsid w:val="00D32B6E"/>
    <w:rsid w:val="00D32C04"/>
    <w:rsid w:val="00D32DEC"/>
    <w:rsid w:val="00D33313"/>
    <w:rsid w:val="00D33410"/>
    <w:rsid w:val="00D339F9"/>
    <w:rsid w:val="00D33A25"/>
    <w:rsid w:val="00D33AB3"/>
    <w:rsid w:val="00D33AFC"/>
    <w:rsid w:val="00D33C09"/>
    <w:rsid w:val="00D33E61"/>
    <w:rsid w:val="00D3410B"/>
    <w:rsid w:val="00D3425B"/>
    <w:rsid w:val="00D344C9"/>
    <w:rsid w:val="00D3527F"/>
    <w:rsid w:val="00D353FF"/>
    <w:rsid w:val="00D355A2"/>
    <w:rsid w:val="00D35AD7"/>
    <w:rsid w:val="00D35E45"/>
    <w:rsid w:val="00D35EC9"/>
    <w:rsid w:val="00D3609F"/>
    <w:rsid w:val="00D3610A"/>
    <w:rsid w:val="00D3646C"/>
    <w:rsid w:val="00D3668C"/>
    <w:rsid w:val="00D366D3"/>
    <w:rsid w:val="00D369EA"/>
    <w:rsid w:val="00D36C0D"/>
    <w:rsid w:val="00D36C8E"/>
    <w:rsid w:val="00D36C97"/>
    <w:rsid w:val="00D36EEC"/>
    <w:rsid w:val="00D370D6"/>
    <w:rsid w:val="00D373FA"/>
    <w:rsid w:val="00D37C2D"/>
    <w:rsid w:val="00D4002D"/>
    <w:rsid w:val="00D404CE"/>
    <w:rsid w:val="00D40BE3"/>
    <w:rsid w:val="00D40E25"/>
    <w:rsid w:val="00D40E78"/>
    <w:rsid w:val="00D40F15"/>
    <w:rsid w:val="00D41009"/>
    <w:rsid w:val="00D4139F"/>
    <w:rsid w:val="00D41901"/>
    <w:rsid w:val="00D41CD0"/>
    <w:rsid w:val="00D421D9"/>
    <w:rsid w:val="00D422E4"/>
    <w:rsid w:val="00D429DA"/>
    <w:rsid w:val="00D42B71"/>
    <w:rsid w:val="00D42BCE"/>
    <w:rsid w:val="00D42D7E"/>
    <w:rsid w:val="00D4357D"/>
    <w:rsid w:val="00D435FC"/>
    <w:rsid w:val="00D4370A"/>
    <w:rsid w:val="00D43784"/>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5DA1"/>
    <w:rsid w:val="00D46414"/>
    <w:rsid w:val="00D464C9"/>
    <w:rsid w:val="00D466E5"/>
    <w:rsid w:val="00D467C7"/>
    <w:rsid w:val="00D46853"/>
    <w:rsid w:val="00D4688E"/>
    <w:rsid w:val="00D46C9F"/>
    <w:rsid w:val="00D46F2D"/>
    <w:rsid w:val="00D471EF"/>
    <w:rsid w:val="00D475CC"/>
    <w:rsid w:val="00D477E2"/>
    <w:rsid w:val="00D47833"/>
    <w:rsid w:val="00D47A80"/>
    <w:rsid w:val="00D47E55"/>
    <w:rsid w:val="00D5044A"/>
    <w:rsid w:val="00D5054C"/>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ED"/>
    <w:rsid w:val="00D530BC"/>
    <w:rsid w:val="00D5346C"/>
    <w:rsid w:val="00D53521"/>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73"/>
    <w:rsid w:val="00D57F0A"/>
    <w:rsid w:val="00D6005F"/>
    <w:rsid w:val="00D600BE"/>
    <w:rsid w:val="00D60207"/>
    <w:rsid w:val="00D6024D"/>
    <w:rsid w:val="00D60BCB"/>
    <w:rsid w:val="00D60CB2"/>
    <w:rsid w:val="00D60D4E"/>
    <w:rsid w:val="00D60DD4"/>
    <w:rsid w:val="00D60EDD"/>
    <w:rsid w:val="00D61059"/>
    <w:rsid w:val="00D61192"/>
    <w:rsid w:val="00D61B4E"/>
    <w:rsid w:val="00D62243"/>
    <w:rsid w:val="00D622BE"/>
    <w:rsid w:val="00D624A5"/>
    <w:rsid w:val="00D626BF"/>
    <w:rsid w:val="00D6278F"/>
    <w:rsid w:val="00D62941"/>
    <w:rsid w:val="00D62949"/>
    <w:rsid w:val="00D62DEC"/>
    <w:rsid w:val="00D62E52"/>
    <w:rsid w:val="00D6394E"/>
    <w:rsid w:val="00D63984"/>
    <w:rsid w:val="00D63BAD"/>
    <w:rsid w:val="00D63C5F"/>
    <w:rsid w:val="00D6410E"/>
    <w:rsid w:val="00D6433E"/>
    <w:rsid w:val="00D64346"/>
    <w:rsid w:val="00D643EB"/>
    <w:rsid w:val="00D6447E"/>
    <w:rsid w:val="00D645C7"/>
    <w:rsid w:val="00D6463C"/>
    <w:rsid w:val="00D647F9"/>
    <w:rsid w:val="00D6485C"/>
    <w:rsid w:val="00D6487C"/>
    <w:rsid w:val="00D64CB8"/>
    <w:rsid w:val="00D65404"/>
    <w:rsid w:val="00D6575A"/>
    <w:rsid w:val="00D65837"/>
    <w:rsid w:val="00D65A79"/>
    <w:rsid w:val="00D65AAD"/>
    <w:rsid w:val="00D65ECB"/>
    <w:rsid w:val="00D66022"/>
    <w:rsid w:val="00D66065"/>
    <w:rsid w:val="00D662E2"/>
    <w:rsid w:val="00D6675B"/>
    <w:rsid w:val="00D66AC4"/>
    <w:rsid w:val="00D66DAA"/>
    <w:rsid w:val="00D671E9"/>
    <w:rsid w:val="00D6767E"/>
    <w:rsid w:val="00D7010A"/>
    <w:rsid w:val="00D7040B"/>
    <w:rsid w:val="00D70815"/>
    <w:rsid w:val="00D70DD5"/>
    <w:rsid w:val="00D70F5E"/>
    <w:rsid w:val="00D70F87"/>
    <w:rsid w:val="00D7123A"/>
    <w:rsid w:val="00D71B06"/>
    <w:rsid w:val="00D71CD7"/>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D22"/>
    <w:rsid w:val="00D75E85"/>
    <w:rsid w:val="00D761CB"/>
    <w:rsid w:val="00D7673E"/>
    <w:rsid w:val="00D76A4B"/>
    <w:rsid w:val="00D76DDA"/>
    <w:rsid w:val="00D76E83"/>
    <w:rsid w:val="00D771C9"/>
    <w:rsid w:val="00D771D5"/>
    <w:rsid w:val="00D7736D"/>
    <w:rsid w:val="00D775D8"/>
    <w:rsid w:val="00D77791"/>
    <w:rsid w:val="00D7781E"/>
    <w:rsid w:val="00D77B6A"/>
    <w:rsid w:val="00D77FF1"/>
    <w:rsid w:val="00D77FF2"/>
    <w:rsid w:val="00D8001A"/>
    <w:rsid w:val="00D8004E"/>
    <w:rsid w:val="00D800A1"/>
    <w:rsid w:val="00D80136"/>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EBA"/>
    <w:rsid w:val="00D82F74"/>
    <w:rsid w:val="00D832BF"/>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87E5C"/>
    <w:rsid w:val="00D9045F"/>
    <w:rsid w:val="00D91009"/>
    <w:rsid w:val="00D9120D"/>
    <w:rsid w:val="00D9126A"/>
    <w:rsid w:val="00D912DF"/>
    <w:rsid w:val="00D91937"/>
    <w:rsid w:val="00D919A7"/>
    <w:rsid w:val="00D91C54"/>
    <w:rsid w:val="00D91E52"/>
    <w:rsid w:val="00D91F8C"/>
    <w:rsid w:val="00D92265"/>
    <w:rsid w:val="00D9230B"/>
    <w:rsid w:val="00D923B9"/>
    <w:rsid w:val="00D92558"/>
    <w:rsid w:val="00D92633"/>
    <w:rsid w:val="00D92722"/>
    <w:rsid w:val="00D92CBC"/>
    <w:rsid w:val="00D92FD3"/>
    <w:rsid w:val="00D931F2"/>
    <w:rsid w:val="00D93742"/>
    <w:rsid w:val="00D938D0"/>
    <w:rsid w:val="00D943B0"/>
    <w:rsid w:val="00D945C4"/>
    <w:rsid w:val="00D945CF"/>
    <w:rsid w:val="00D9467D"/>
    <w:rsid w:val="00D9469D"/>
    <w:rsid w:val="00D948A0"/>
    <w:rsid w:val="00D94BB0"/>
    <w:rsid w:val="00D94EA5"/>
    <w:rsid w:val="00D94FF3"/>
    <w:rsid w:val="00D95014"/>
    <w:rsid w:val="00D9532A"/>
    <w:rsid w:val="00D957C0"/>
    <w:rsid w:val="00D95B3C"/>
    <w:rsid w:val="00D95BF0"/>
    <w:rsid w:val="00D95BFF"/>
    <w:rsid w:val="00D95D70"/>
    <w:rsid w:val="00D960AC"/>
    <w:rsid w:val="00D96193"/>
    <w:rsid w:val="00D969FF"/>
    <w:rsid w:val="00D96BE7"/>
    <w:rsid w:val="00D96DD2"/>
    <w:rsid w:val="00D96E55"/>
    <w:rsid w:val="00D978F5"/>
    <w:rsid w:val="00D97E86"/>
    <w:rsid w:val="00D97ED5"/>
    <w:rsid w:val="00DA0D50"/>
    <w:rsid w:val="00DA0FC0"/>
    <w:rsid w:val="00DA10AB"/>
    <w:rsid w:val="00DA1771"/>
    <w:rsid w:val="00DA1976"/>
    <w:rsid w:val="00DA1D80"/>
    <w:rsid w:val="00DA2046"/>
    <w:rsid w:val="00DA2129"/>
    <w:rsid w:val="00DA23D2"/>
    <w:rsid w:val="00DA2649"/>
    <w:rsid w:val="00DA29C4"/>
    <w:rsid w:val="00DA2BA6"/>
    <w:rsid w:val="00DA2CD7"/>
    <w:rsid w:val="00DA2D90"/>
    <w:rsid w:val="00DA391A"/>
    <w:rsid w:val="00DA3B43"/>
    <w:rsid w:val="00DA3BE7"/>
    <w:rsid w:val="00DA3C6B"/>
    <w:rsid w:val="00DA3F00"/>
    <w:rsid w:val="00DA41DC"/>
    <w:rsid w:val="00DA43CA"/>
    <w:rsid w:val="00DA46AB"/>
    <w:rsid w:val="00DA492A"/>
    <w:rsid w:val="00DA4A2C"/>
    <w:rsid w:val="00DA4B10"/>
    <w:rsid w:val="00DA4D11"/>
    <w:rsid w:val="00DA4DA8"/>
    <w:rsid w:val="00DA50C0"/>
    <w:rsid w:val="00DA548B"/>
    <w:rsid w:val="00DA5A53"/>
    <w:rsid w:val="00DA5CA9"/>
    <w:rsid w:val="00DA5E7E"/>
    <w:rsid w:val="00DA6181"/>
    <w:rsid w:val="00DA6759"/>
    <w:rsid w:val="00DA6A59"/>
    <w:rsid w:val="00DA6CFE"/>
    <w:rsid w:val="00DA714A"/>
    <w:rsid w:val="00DA71AF"/>
    <w:rsid w:val="00DA727D"/>
    <w:rsid w:val="00DA77A9"/>
    <w:rsid w:val="00DA7A85"/>
    <w:rsid w:val="00DA7BC7"/>
    <w:rsid w:val="00DA7CB9"/>
    <w:rsid w:val="00DA7D37"/>
    <w:rsid w:val="00DA7E4C"/>
    <w:rsid w:val="00DA7F1E"/>
    <w:rsid w:val="00DA7FE1"/>
    <w:rsid w:val="00DB0221"/>
    <w:rsid w:val="00DB0487"/>
    <w:rsid w:val="00DB0564"/>
    <w:rsid w:val="00DB1539"/>
    <w:rsid w:val="00DB191A"/>
    <w:rsid w:val="00DB1BA7"/>
    <w:rsid w:val="00DB1DEC"/>
    <w:rsid w:val="00DB1F1A"/>
    <w:rsid w:val="00DB1F98"/>
    <w:rsid w:val="00DB2551"/>
    <w:rsid w:val="00DB2BA8"/>
    <w:rsid w:val="00DB2EC0"/>
    <w:rsid w:val="00DB311A"/>
    <w:rsid w:val="00DB31AE"/>
    <w:rsid w:val="00DB35C7"/>
    <w:rsid w:val="00DB3844"/>
    <w:rsid w:val="00DB39DE"/>
    <w:rsid w:val="00DB3D52"/>
    <w:rsid w:val="00DB42C3"/>
    <w:rsid w:val="00DB4322"/>
    <w:rsid w:val="00DB4755"/>
    <w:rsid w:val="00DB485F"/>
    <w:rsid w:val="00DB4F9D"/>
    <w:rsid w:val="00DB57D2"/>
    <w:rsid w:val="00DB5A21"/>
    <w:rsid w:val="00DB5BEA"/>
    <w:rsid w:val="00DB5C04"/>
    <w:rsid w:val="00DB5DEB"/>
    <w:rsid w:val="00DB5E43"/>
    <w:rsid w:val="00DB5EE5"/>
    <w:rsid w:val="00DB6010"/>
    <w:rsid w:val="00DB62A6"/>
    <w:rsid w:val="00DB6500"/>
    <w:rsid w:val="00DB6598"/>
    <w:rsid w:val="00DB6646"/>
    <w:rsid w:val="00DB68FF"/>
    <w:rsid w:val="00DB6B92"/>
    <w:rsid w:val="00DB6FA9"/>
    <w:rsid w:val="00DB71FD"/>
    <w:rsid w:val="00DB7371"/>
    <w:rsid w:val="00DB7427"/>
    <w:rsid w:val="00DB749A"/>
    <w:rsid w:val="00DB79D0"/>
    <w:rsid w:val="00DB7D62"/>
    <w:rsid w:val="00DB7D8C"/>
    <w:rsid w:val="00DB7E8C"/>
    <w:rsid w:val="00DB7F69"/>
    <w:rsid w:val="00DC0131"/>
    <w:rsid w:val="00DC035E"/>
    <w:rsid w:val="00DC0527"/>
    <w:rsid w:val="00DC0715"/>
    <w:rsid w:val="00DC07BE"/>
    <w:rsid w:val="00DC09FF"/>
    <w:rsid w:val="00DC0F66"/>
    <w:rsid w:val="00DC0F93"/>
    <w:rsid w:val="00DC1066"/>
    <w:rsid w:val="00DC1384"/>
    <w:rsid w:val="00DC13D4"/>
    <w:rsid w:val="00DC1479"/>
    <w:rsid w:val="00DC1624"/>
    <w:rsid w:val="00DC1763"/>
    <w:rsid w:val="00DC19B9"/>
    <w:rsid w:val="00DC22B7"/>
    <w:rsid w:val="00DC257F"/>
    <w:rsid w:val="00DC25FC"/>
    <w:rsid w:val="00DC2898"/>
    <w:rsid w:val="00DC28A6"/>
    <w:rsid w:val="00DC28EC"/>
    <w:rsid w:val="00DC2BCA"/>
    <w:rsid w:val="00DC3131"/>
    <w:rsid w:val="00DC3E1F"/>
    <w:rsid w:val="00DC4158"/>
    <w:rsid w:val="00DC4287"/>
    <w:rsid w:val="00DC49FA"/>
    <w:rsid w:val="00DC4B72"/>
    <w:rsid w:val="00DC4B8D"/>
    <w:rsid w:val="00DC4D82"/>
    <w:rsid w:val="00DC4E9C"/>
    <w:rsid w:val="00DC522F"/>
    <w:rsid w:val="00DC588E"/>
    <w:rsid w:val="00DC59AA"/>
    <w:rsid w:val="00DC5E1F"/>
    <w:rsid w:val="00DC6490"/>
    <w:rsid w:val="00DC65D8"/>
    <w:rsid w:val="00DC6A5F"/>
    <w:rsid w:val="00DC6A94"/>
    <w:rsid w:val="00DC6AE3"/>
    <w:rsid w:val="00DC7073"/>
    <w:rsid w:val="00DC765F"/>
    <w:rsid w:val="00DC7704"/>
    <w:rsid w:val="00DC7722"/>
    <w:rsid w:val="00DC7890"/>
    <w:rsid w:val="00DC7A85"/>
    <w:rsid w:val="00DC7ADE"/>
    <w:rsid w:val="00DD0076"/>
    <w:rsid w:val="00DD012C"/>
    <w:rsid w:val="00DD02C4"/>
    <w:rsid w:val="00DD0695"/>
    <w:rsid w:val="00DD0C93"/>
    <w:rsid w:val="00DD128A"/>
    <w:rsid w:val="00DD12B1"/>
    <w:rsid w:val="00DD12B5"/>
    <w:rsid w:val="00DD1422"/>
    <w:rsid w:val="00DD15C1"/>
    <w:rsid w:val="00DD1947"/>
    <w:rsid w:val="00DD1A59"/>
    <w:rsid w:val="00DD1CE3"/>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126"/>
    <w:rsid w:val="00DD46F6"/>
    <w:rsid w:val="00DD47CD"/>
    <w:rsid w:val="00DD489B"/>
    <w:rsid w:val="00DD49D3"/>
    <w:rsid w:val="00DD506F"/>
    <w:rsid w:val="00DD50F0"/>
    <w:rsid w:val="00DD56C9"/>
    <w:rsid w:val="00DD58A1"/>
    <w:rsid w:val="00DD5EAE"/>
    <w:rsid w:val="00DD5EF8"/>
    <w:rsid w:val="00DD6396"/>
    <w:rsid w:val="00DD6C70"/>
    <w:rsid w:val="00DD6CED"/>
    <w:rsid w:val="00DD6DA2"/>
    <w:rsid w:val="00DD761C"/>
    <w:rsid w:val="00DD7BA3"/>
    <w:rsid w:val="00DD7DF3"/>
    <w:rsid w:val="00DD7FEA"/>
    <w:rsid w:val="00DE0171"/>
    <w:rsid w:val="00DE0333"/>
    <w:rsid w:val="00DE044F"/>
    <w:rsid w:val="00DE0558"/>
    <w:rsid w:val="00DE183E"/>
    <w:rsid w:val="00DE1975"/>
    <w:rsid w:val="00DE21CF"/>
    <w:rsid w:val="00DE279F"/>
    <w:rsid w:val="00DE2D4B"/>
    <w:rsid w:val="00DE3083"/>
    <w:rsid w:val="00DE3156"/>
    <w:rsid w:val="00DE33AF"/>
    <w:rsid w:val="00DE3446"/>
    <w:rsid w:val="00DE35F2"/>
    <w:rsid w:val="00DE3E7C"/>
    <w:rsid w:val="00DE3F49"/>
    <w:rsid w:val="00DE4624"/>
    <w:rsid w:val="00DE464E"/>
    <w:rsid w:val="00DE4664"/>
    <w:rsid w:val="00DE47CE"/>
    <w:rsid w:val="00DE480D"/>
    <w:rsid w:val="00DE4B0C"/>
    <w:rsid w:val="00DE4D74"/>
    <w:rsid w:val="00DE4EA8"/>
    <w:rsid w:val="00DE516B"/>
    <w:rsid w:val="00DE5682"/>
    <w:rsid w:val="00DE5C2F"/>
    <w:rsid w:val="00DE61AA"/>
    <w:rsid w:val="00DE6A5A"/>
    <w:rsid w:val="00DE6AE9"/>
    <w:rsid w:val="00DE7012"/>
    <w:rsid w:val="00DE7671"/>
    <w:rsid w:val="00DE7864"/>
    <w:rsid w:val="00DE79E6"/>
    <w:rsid w:val="00DE7C23"/>
    <w:rsid w:val="00DE7D03"/>
    <w:rsid w:val="00DF02EC"/>
    <w:rsid w:val="00DF0D33"/>
    <w:rsid w:val="00DF0E63"/>
    <w:rsid w:val="00DF0EE9"/>
    <w:rsid w:val="00DF0FE6"/>
    <w:rsid w:val="00DF1300"/>
    <w:rsid w:val="00DF1758"/>
    <w:rsid w:val="00DF1ADA"/>
    <w:rsid w:val="00DF1DE2"/>
    <w:rsid w:val="00DF1FD6"/>
    <w:rsid w:val="00DF21B0"/>
    <w:rsid w:val="00DF27C9"/>
    <w:rsid w:val="00DF2DDB"/>
    <w:rsid w:val="00DF2FAD"/>
    <w:rsid w:val="00DF3195"/>
    <w:rsid w:val="00DF32AF"/>
    <w:rsid w:val="00DF3307"/>
    <w:rsid w:val="00DF34C8"/>
    <w:rsid w:val="00DF3A17"/>
    <w:rsid w:val="00DF3A6C"/>
    <w:rsid w:val="00DF4158"/>
    <w:rsid w:val="00DF4430"/>
    <w:rsid w:val="00DF4920"/>
    <w:rsid w:val="00DF4A5C"/>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1E69"/>
    <w:rsid w:val="00E021EF"/>
    <w:rsid w:val="00E028E6"/>
    <w:rsid w:val="00E02C20"/>
    <w:rsid w:val="00E02CD9"/>
    <w:rsid w:val="00E030F4"/>
    <w:rsid w:val="00E032C1"/>
    <w:rsid w:val="00E039C0"/>
    <w:rsid w:val="00E03A1A"/>
    <w:rsid w:val="00E03B59"/>
    <w:rsid w:val="00E0415B"/>
    <w:rsid w:val="00E042DC"/>
    <w:rsid w:val="00E046C1"/>
    <w:rsid w:val="00E049B0"/>
    <w:rsid w:val="00E049EC"/>
    <w:rsid w:val="00E04E2D"/>
    <w:rsid w:val="00E04EE6"/>
    <w:rsid w:val="00E04FB3"/>
    <w:rsid w:val="00E0554B"/>
    <w:rsid w:val="00E05A43"/>
    <w:rsid w:val="00E05B03"/>
    <w:rsid w:val="00E062A7"/>
    <w:rsid w:val="00E062B8"/>
    <w:rsid w:val="00E0646D"/>
    <w:rsid w:val="00E06A63"/>
    <w:rsid w:val="00E06AF4"/>
    <w:rsid w:val="00E06EDB"/>
    <w:rsid w:val="00E0729D"/>
    <w:rsid w:val="00E07599"/>
    <w:rsid w:val="00E07686"/>
    <w:rsid w:val="00E07693"/>
    <w:rsid w:val="00E07841"/>
    <w:rsid w:val="00E07A3F"/>
    <w:rsid w:val="00E07E45"/>
    <w:rsid w:val="00E07EDC"/>
    <w:rsid w:val="00E1007C"/>
    <w:rsid w:val="00E1014B"/>
    <w:rsid w:val="00E102BD"/>
    <w:rsid w:val="00E1039D"/>
    <w:rsid w:val="00E103F8"/>
    <w:rsid w:val="00E104DE"/>
    <w:rsid w:val="00E1074E"/>
    <w:rsid w:val="00E10ADD"/>
    <w:rsid w:val="00E10C86"/>
    <w:rsid w:val="00E10E7A"/>
    <w:rsid w:val="00E112FB"/>
    <w:rsid w:val="00E11525"/>
    <w:rsid w:val="00E11B92"/>
    <w:rsid w:val="00E11D58"/>
    <w:rsid w:val="00E11E3A"/>
    <w:rsid w:val="00E11EB8"/>
    <w:rsid w:val="00E1204B"/>
    <w:rsid w:val="00E12222"/>
    <w:rsid w:val="00E125EE"/>
    <w:rsid w:val="00E12775"/>
    <w:rsid w:val="00E12A5A"/>
    <w:rsid w:val="00E12DAD"/>
    <w:rsid w:val="00E130A1"/>
    <w:rsid w:val="00E131E9"/>
    <w:rsid w:val="00E1345A"/>
    <w:rsid w:val="00E135FB"/>
    <w:rsid w:val="00E136AE"/>
    <w:rsid w:val="00E137EA"/>
    <w:rsid w:val="00E139D0"/>
    <w:rsid w:val="00E140C2"/>
    <w:rsid w:val="00E142D0"/>
    <w:rsid w:val="00E14372"/>
    <w:rsid w:val="00E143F1"/>
    <w:rsid w:val="00E143FD"/>
    <w:rsid w:val="00E14525"/>
    <w:rsid w:val="00E145E0"/>
    <w:rsid w:val="00E14735"/>
    <w:rsid w:val="00E14845"/>
    <w:rsid w:val="00E14913"/>
    <w:rsid w:val="00E14F7D"/>
    <w:rsid w:val="00E150B1"/>
    <w:rsid w:val="00E152F7"/>
    <w:rsid w:val="00E15352"/>
    <w:rsid w:val="00E15468"/>
    <w:rsid w:val="00E154A1"/>
    <w:rsid w:val="00E15722"/>
    <w:rsid w:val="00E15A4C"/>
    <w:rsid w:val="00E16245"/>
    <w:rsid w:val="00E1626E"/>
    <w:rsid w:val="00E1645D"/>
    <w:rsid w:val="00E164B7"/>
    <w:rsid w:val="00E164E8"/>
    <w:rsid w:val="00E1654E"/>
    <w:rsid w:val="00E167D4"/>
    <w:rsid w:val="00E16B25"/>
    <w:rsid w:val="00E16B53"/>
    <w:rsid w:val="00E1737B"/>
    <w:rsid w:val="00E175FF"/>
    <w:rsid w:val="00E17624"/>
    <w:rsid w:val="00E1786F"/>
    <w:rsid w:val="00E17A78"/>
    <w:rsid w:val="00E17C3F"/>
    <w:rsid w:val="00E17CFB"/>
    <w:rsid w:val="00E200A2"/>
    <w:rsid w:val="00E202F9"/>
    <w:rsid w:val="00E20661"/>
    <w:rsid w:val="00E20862"/>
    <w:rsid w:val="00E20A1C"/>
    <w:rsid w:val="00E20AD1"/>
    <w:rsid w:val="00E20E6F"/>
    <w:rsid w:val="00E21059"/>
    <w:rsid w:val="00E214FB"/>
    <w:rsid w:val="00E216A5"/>
    <w:rsid w:val="00E21876"/>
    <w:rsid w:val="00E219A0"/>
    <w:rsid w:val="00E219EC"/>
    <w:rsid w:val="00E21C83"/>
    <w:rsid w:val="00E21CCC"/>
    <w:rsid w:val="00E21FD8"/>
    <w:rsid w:val="00E2216B"/>
    <w:rsid w:val="00E224C9"/>
    <w:rsid w:val="00E226D4"/>
    <w:rsid w:val="00E22956"/>
    <w:rsid w:val="00E229F7"/>
    <w:rsid w:val="00E22A10"/>
    <w:rsid w:val="00E22EE3"/>
    <w:rsid w:val="00E23179"/>
    <w:rsid w:val="00E231EB"/>
    <w:rsid w:val="00E23224"/>
    <w:rsid w:val="00E23851"/>
    <w:rsid w:val="00E23ACC"/>
    <w:rsid w:val="00E23ADB"/>
    <w:rsid w:val="00E24101"/>
    <w:rsid w:val="00E2416B"/>
    <w:rsid w:val="00E2446F"/>
    <w:rsid w:val="00E247BD"/>
    <w:rsid w:val="00E24A97"/>
    <w:rsid w:val="00E24C63"/>
    <w:rsid w:val="00E250DB"/>
    <w:rsid w:val="00E25184"/>
    <w:rsid w:val="00E25347"/>
    <w:rsid w:val="00E25426"/>
    <w:rsid w:val="00E257DB"/>
    <w:rsid w:val="00E25F49"/>
    <w:rsid w:val="00E2617B"/>
    <w:rsid w:val="00E26296"/>
    <w:rsid w:val="00E2690E"/>
    <w:rsid w:val="00E270D4"/>
    <w:rsid w:val="00E272A9"/>
    <w:rsid w:val="00E272B8"/>
    <w:rsid w:val="00E272C2"/>
    <w:rsid w:val="00E272FE"/>
    <w:rsid w:val="00E275E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4AF"/>
    <w:rsid w:val="00E336E0"/>
    <w:rsid w:val="00E33802"/>
    <w:rsid w:val="00E33814"/>
    <w:rsid w:val="00E339C6"/>
    <w:rsid w:val="00E33BB9"/>
    <w:rsid w:val="00E33E4D"/>
    <w:rsid w:val="00E3457A"/>
    <w:rsid w:val="00E34F08"/>
    <w:rsid w:val="00E3506A"/>
    <w:rsid w:val="00E35964"/>
    <w:rsid w:val="00E35F47"/>
    <w:rsid w:val="00E362BC"/>
    <w:rsid w:val="00E36952"/>
    <w:rsid w:val="00E37703"/>
    <w:rsid w:val="00E377BF"/>
    <w:rsid w:val="00E37AF3"/>
    <w:rsid w:val="00E37C25"/>
    <w:rsid w:val="00E37EB7"/>
    <w:rsid w:val="00E40362"/>
    <w:rsid w:val="00E4053A"/>
    <w:rsid w:val="00E40DAE"/>
    <w:rsid w:val="00E4147A"/>
    <w:rsid w:val="00E417FF"/>
    <w:rsid w:val="00E41A3E"/>
    <w:rsid w:val="00E41D2F"/>
    <w:rsid w:val="00E41D85"/>
    <w:rsid w:val="00E42FF3"/>
    <w:rsid w:val="00E432AE"/>
    <w:rsid w:val="00E43510"/>
    <w:rsid w:val="00E4356E"/>
    <w:rsid w:val="00E43F1E"/>
    <w:rsid w:val="00E43FBE"/>
    <w:rsid w:val="00E44AFC"/>
    <w:rsid w:val="00E44C1F"/>
    <w:rsid w:val="00E44F6A"/>
    <w:rsid w:val="00E452D0"/>
    <w:rsid w:val="00E45421"/>
    <w:rsid w:val="00E4577C"/>
    <w:rsid w:val="00E45860"/>
    <w:rsid w:val="00E45A07"/>
    <w:rsid w:val="00E45A9D"/>
    <w:rsid w:val="00E460A1"/>
    <w:rsid w:val="00E46642"/>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A00"/>
    <w:rsid w:val="00E50FA0"/>
    <w:rsid w:val="00E513F0"/>
    <w:rsid w:val="00E51548"/>
    <w:rsid w:val="00E515A3"/>
    <w:rsid w:val="00E516F3"/>
    <w:rsid w:val="00E51895"/>
    <w:rsid w:val="00E51A30"/>
    <w:rsid w:val="00E51E23"/>
    <w:rsid w:val="00E52017"/>
    <w:rsid w:val="00E522AA"/>
    <w:rsid w:val="00E52937"/>
    <w:rsid w:val="00E52CCE"/>
    <w:rsid w:val="00E52DCB"/>
    <w:rsid w:val="00E52F5A"/>
    <w:rsid w:val="00E52F76"/>
    <w:rsid w:val="00E5315C"/>
    <w:rsid w:val="00E538E0"/>
    <w:rsid w:val="00E53EAE"/>
    <w:rsid w:val="00E548A8"/>
    <w:rsid w:val="00E54BA7"/>
    <w:rsid w:val="00E54C37"/>
    <w:rsid w:val="00E54CA0"/>
    <w:rsid w:val="00E54D33"/>
    <w:rsid w:val="00E551F1"/>
    <w:rsid w:val="00E55311"/>
    <w:rsid w:val="00E556A3"/>
    <w:rsid w:val="00E55BCA"/>
    <w:rsid w:val="00E56116"/>
    <w:rsid w:val="00E568EE"/>
    <w:rsid w:val="00E56E2A"/>
    <w:rsid w:val="00E5711F"/>
    <w:rsid w:val="00E5719D"/>
    <w:rsid w:val="00E57461"/>
    <w:rsid w:val="00E5765B"/>
    <w:rsid w:val="00E57A8F"/>
    <w:rsid w:val="00E6000E"/>
    <w:rsid w:val="00E602C9"/>
    <w:rsid w:val="00E60884"/>
    <w:rsid w:val="00E608B7"/>
    <w:rsid w:val="00E60B47"/>
    <w:rsid w:val="00E60F80"/>
    <w:rsid w:val="00E611F6"/>
    <w:rsid w:val="00E6163B"/>
    <w:rsid w:val="00E616EA"/>
    <w:rsid w:val="00E61764"/>
    <w:rsid w:val="00E61A52"/>
    <w:rsid w:val="00E61D89"/>
    <w:rsid w:val="00E61DAC"/>
    <w:rsid w:val="00E6207F"/>
    <w:rsid w:val="00E6214C"/>
    <w:rsid w:val="00E624DA"/>
    <w:rsid w:val="00E626A7"/>
    <w:rsid w:val="00E62723"/>
    <w:rsid w:val="00E629F9"/>
    <w:rsid w:val="00E62AF2"/>
    <w:rsid w:val="00E62EE5"/>
    <w:rsid w:val="00E62FD5"/>
    <w:rsid w:val="00E630F7"/>
    <w:rsid w:val="00E6331F"/>
    <w:rsid w:val="00E63912"/>
    <w:rsid w:val="00E63EF4"/>
    <w:rsid w:val="00E6412A"/>
    <w:rsid w:val="00E64286"/>
    <w:rsid w:val="00E64763"/>
    <w:rsid w:val="00E64D62"/>
    <w:rsid w:val="00E65E6B"/>
    <w:rsid w:val="00E6640D"/>
    <w:rsid w:val="00E664ED"/>
    <w:rsid w:val="00E6682F"/>
    <w:rsid w:val="00E66A1B"/>
    <w:rsid w:val="00E673DC"/>
    <w:rsid w:val="00E67551"/>
    <w:rsid w:val="00E676A6"/>
    <w:rsid w:val="00E67953"/>
    <w:rsid w:val="00E67D67"/>
    <w:rsid w:val="00E67E2F"/>
    <w:rsid w:val="00E701EB"/>
    <w:rsid w:val="00E703F9"/>
    <w:rsid w:val="00E705E5"/>
    <w:rsid w:val="00E70B0C"/>
    <w:rsid w:val="00E710C1"/>
    <w:rsid w:val="00E71315"/>
    <w:rsid w:val="00E71DF1"/>
    <w:rsid w:val="00E722EF"/>
    <w:rsid w:val="00E723D3"/>
    <w:rsid w:val="00E7242A"/>
    <w:rsid w:val="00E7245A"/>
    <w:rsid w:val="00E7265F"/>
    <w:rsid w:val="00E72880"/>
    <w:rsid w:val="00E72899"/>
    <w:rsid w:val="00E72ABE"/>
    <w:rsid w:val="00E72BCC"/>
    <w:rsid w:val="00E73065"/>
    <w:rsid w:val="00E7306F"/>
    <w:rsid w:val="00E733B6"/>
    <w:rsid w:val="00E7359A"/>
    <w:rsid w:val="00E73E01"/>
    <w:rsid w:val="00E7429A"/>
    <w:rsid w:val="00E745E9"/>
    <w:rsid w:val="00E745ED"/>
    <w:rsid w:val="00E746AB"/>
    <w:rsid w:val="00E7476B"/>
    <w:rsid w:val="00E74B5A"/>
    <w:rsid w:val="00E74DDD"/>
    <w:rsid w:val="00E7524F"/>
    <w:rsid w:val="00E7556D"/>
    <w:rsid w:val="00E756FB"/>
    <w:rsid w:val="00E758D4"/>
    <w:rsid w:val="00E7596E"/>
    <w:rsid w:val="00E75BCE"/>
    <w:rsid w:val="00E75F9B"/>
    <w:rsid w:val="00E760A7"/>
    <w:rsid w:val="00E76141"/>
    <w:rsid w:val="00E76270"/>
    <w:rsid w:val="00E76316"/>
    <w:rsid w:val="00E7683A"/>
    <w:rsid w:val="00E76CBA"/>
    <w:rsid w:val="00E76ED7"/>
    <w:rsid w:val="00E77040"/>
    <w:rsid w:val="00E773D4"/>
    <w:rsid w:val="00E77477"/>
    <w:rsid w:val="00E77557"/>
    <w:rsid w:val="00E7797B"/>
    <w:rsid w:val="00E77C66"/>
    <w:rsid w:val="00E80047"/>
    <w:rsid w:val="00E8010D"/>
    <w:rsid w:val="00E8016D"/>
    <w:rsid w:val="00E80270"/>
    <w:rsid w:val="00E80B75"/>
    <w:rsid w:val="00E80FAA"/>
    <w:rsid w:val="00E810EC"/>
    <w:rsid w:val="00E8117B"/>
    <w:rsid w:val="00E81290"/>
    <w:rsid w:val="00E81490"/>
    <w:rsid w:val="00E81924"/>
    <w:rsid w:val="00E81DEA"/>
    <w:rsid w:val="00E81F8A"/>
    <w:rsid w:val="00E81F9F"/>
    <w:rsid w:val="00E81FFC"/>
    <w:rsid w:val="00E821F3"/>
    <w:rsid w:val="00E826C8"/>
    <w:rsid w:val="00E828DA"/>
    <w:rsid w:val="00E82D27"/>
    <w:rsid w:val="00E83280"/>
    <w:rsid w:val="00E832AE"/>
    <w:rsid w:val="00E832C9"/>
    <w:rsid w:val="00E83469"/>
    <w:rsid w:val="00E83639"/>
    <w:rsid w:val="00E83E6E"/>
    <w:rsid w:val="00E84088"/>
    <w:rsid w:val="00E845FB"/>
    <w:rsid w:val="00E847A2"/>
    <w:rsid w:val="00E84E37"/>
    <w:rsid w:val="00E84F87"/>
    <w:rsid w:val="00E8506D"/>
    <w:rsid w:val="00E850F7"/>
    <w:rsid w:val="00E8520D"/>
    <w:rsid w:val="00E85483"/>
    <w:rsid w:val="00E85796"/>
    <w:rsid w:val="00E85887"/>
    <w:rsid w:val="00E859CA"/>
    <w:rsid w:val="00E85B2D"/>
    <w:rsid w:val="00E85DD1"/>
    <w:rsid w:val="00E86057"/>
    <w:rsid w:val="00E861F7"/>
    <w:rsid w:val="00E864B0"/>
    <w:rsid w:val="00E86647"/>
    <w:rsid w:val="00E86BA9"/>
    <w:rsid w:val="00E86DBF"/>
    <w:rsid w:val="00E86DEA"/>
    <w:rsid w:val="00E8711A"/>
    <w:rsid w:val="00E874F6"/>
    <w:rsid w:val="00E87565"/>
    <w:rsid w:val="00E879F0"/>
    <w:rsid w:val="00E87AE6"/>
    <w:rsid w:val="00E87DCE"/>
    <w:rsid w:val="00E87FA3"/>
    <w:rsid w:val="00E900A2"/>
    <w:rsid w:val="00E90199"/>
    <w:rsid w:val="00E90900"/>
    <w:rsid w:val="00E90AAF"/>
    <w:rsid w:val="00E90F0F"/>
    <w:rsid w:val="00E913CF"/>
    <w:rsid w:val="00E913F0"/>
    <w:rsid w:val="00E91514"/>
    <w:rsid w:val="00E915E1"/>
    <w:rsid w:val="00E919F0"/>
    <w:rsid w:val="00E91BF2"/>
    <w:rsid w:val="00E91DDE"/>
    <w:rsid w:val="00E91E61"/>
    <w:rsid w:val="00E920B8"/>
    <w:rsid w:val="00E9242D"/>
    <w:rsid w:val="00E92483"/>
    <w:rsid w:val="00E924C7"/>
    <w:rsid w:val="00E92C98"/>
    <w:rsid w:val="00E92E29"/>
    <w:rsid w:val="00E92F0A"/>
    <w:rsid w:val="00E92FC3"/>
    <w:rsid w:val="00E93168"/>
    <w:rsid w:val="00E9346A"/>
    <w:rsid w:val="00E93A7A"/>
    <w:rsid w:val="00E93B3D"/>
    <w:rsid w:val="00E93D80"/>
    <w:rsid w:val="00E93E27"/>
    <w:rsid w:val="00E9412C"/>
    <w:rsid w:val="00E942A2"/>
    <w:rsid w:val="00E94307"/>
    <w:rsid w:val="00E943EF"/>
    <w:rsid w:val="00E94762"/>
    <w:rsid w:val="00E947DB"/>
    <w:rsid w:val="00E94CE0"/>
    <w:rsid w:val="00E94CEE"/>
    <w:rsid w:val="00E954A9"/>
    <w:rsid w:val="00E95754"/>
    <w:rsid w:val="00E9578E"/>
    <w:rsid w:val="00E95924"/>
    <w:rsid w:val="00E95B52"/>
    <w:rsid w:val="00E95D01"/>
    <w:rsid w:val="00E95DAC"/>
    <w:rsid w:val="00E95DAE"/>
    <w:rsid w:val="00E9627E"/>
    <w:rsid w:val="00E963B2"/>
    <w:rsid w:val="00E9694A"/>
    <w:rsid w:val="00E96C7F"/>
    <w:rsid w:val="00E96C84"/>
    <w:rsid w:val="00E96FBC"/>
    <w:rsid w:val="00E9738B"/>
    <w:rsid w:val="00E97507"/>
    <w:rsid w:val="00E975EB"/>
    <w:rsid w:val="00E9760C"/>
    <w:rsid w:val="00E978AF"/>
    <w:rsid w:val="00EA0281"/>
    <w:rsid w:val="00EA08AD"/>
    <w:rsid w:val="00EA0BD3"/>
    <w:rsid w:val="00EA0BFA"/>
    <w:rsid w:val="00EA0D13"/>
    <w:rsid w:val="00EA0D4A"/>
    <w:rsid w:val="00EA0E05"/>
    <w:rsid w:val="00EA0E10"/>
    <w:rsid w:val="00EA1217"/>
    <w:rsid w:val="00EA14FB"/>
    <w:rsid w:val="00EA1B4A"/>
    <w:rsid w:val="00EA1DA7"/>
    <w:rsid w:val="00EA21F0"/>
    <w:rsid w:val="00EA2271"/>
    <w:rsid w:val="00EA2730"/>
    <w:rsid w:val="00EA2A6E"/>
    <w:rsid w:val="00EA2F1E"/>
    <w:rsid w:val="00EA305A"/>
    <w:rsid w:val="00EA3A7E"/>
    <w:rsid w:val="00EA3D67"/>
    <w:rsid w:val="00EA3DB9"/>
    <w:rsid w:val="00EA4466"/>
    <w:rsid w:val="00EA452A"/>
    <w:rsid w:val="00EA4581"/>
    <w:rsid w:val="00EA475F"/>
    <w:rsid w:val="00EA4877"/>
    <w:rsid w:val="00EA4A7A"/>
    <w:rsid w:val="00EA4AC2"/>
    <w:rsid w:val="00EA4FAE"/>
    <w:rsid w:val="00EA5029"/>
    <w:rsid w:val="00EA5335"/>
    <w:rsid w:val="00EA542B"/>
    <w:rsid w:val="00EA5913"/>
    <w:rsid w:val="00EA5AC0"/>
    <w:rsid w:val="00EA5CE5"/>
    <w:rsid w:val="00EA638A"/>
    <w:rsid w:val="00EA6506"/>
    <w:rsid w:val="00EA6699"/>
    <w:rsid w:val="00EA708C"/>
    <w:rsid w:val="00EA7282"/>
    <w:rsid w:val="00EA7A7E"/>
    <w:rsid w:val="00EA7AF2"/>
    <w:rsid w:val="00EA7C2F"/>
    <w:rsid w:val="00EA7CC5"/>
    <w:rsid w:val="00EA7CE6"/>
    <w:rsid w:val="00EA7E15"/>
    <w:rsid w:val="00EA7E9E"/>
    <w:rsid w:val="00EA7EF5"/>
    <w:rsid w:val="00EA7F1F"/>
    <w:rsid w:val="00EB0073"/>
    <w:rsid w:val="00EB00CD"/>
    <w:rsid w:val="00EB04EB"/>
    <w:rsid w:val="00EB05DC"/>
    <w:rsid w:val="00EB081B"/>
    <w:rsid w:val="00EB1705"/>
    <w:rsid w:val="00EB1BCE"/>
    <w:rsid w:val="00EB1D4D"/>
    <w:rsid w:val="00EB1E07"/>
    <w:rsid w:val="00EB2435"/>
    <w:rsid w:val="00EB25A6"/>
    <w:rsid w:val="00EB269A"/>
    <w:rsid w:val="00EB2B2A"/>
    <w:rsid w:val="00EB30E7"/>
    <w:rsid w:val="00EB338E"/>
    <w:rsid w:val="00EB3495"/>
    <w:rsid w:val="00EB35D2"/>
    <w:rsid w:val="00EB35D4"/>
    <w:rsid w:val="00EB3953"/>
    <w:rsid w:val="00EB39A0"/>
    <w:rsid w:val="00EB39BC"/>
    <w:rsid w:val="00EB3A9C"/>
    <w:rsid w:val="00EB3CE0"/>
    <w:rsid w:val="00EB3DB0"/>
    <w:rsid w:val="00EB4015"/>
    <w:rsid w:val="00EB40D5"/>
    <w:rsid w:val="00EB410B"/>
    <w:rsid w:val="00EB42C8"/>
    <w:rsid w:val="00EB46FE"/>
    <w:rsid w:val="00EB4833"/>
    <w:rsid w:val="00EB4A13"/>
    <w:rsid w:val="00EB4C1E"/>
    <w:rsid w:val="00EB501A"/>
    <w:rsid w:val="00EB534C"/>
    <w:rsid w:val="00EB53A5"/>
    <w:rsid w:val="00EB55D2"/>
    <w:rsid w:val="00EB57E7"/>
    <w:rsid w:val="00EB593E"/>
    <w:rsid w:val="00EB5BE9"/>
    <w:rsid w:val="00EB5CC3"/>
    <w:rsid w:val="00EB5CFE"/>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6EA"/>
    <w:rsid w:val="00EC382E"/>
    <w:rsid w:val="00EC4837"/>
    <w:rsid w:val="00EC4AA3"/>
    <w:rsid w:val="00EC4C3D"/>
    <w:rsid w:val="00EC4D77"/>
    <w:rsid w:val="00EC4D7B"/>
    <w:rsid w:val="00EC4E2E"/>
    <w:rsid w:val="00EC51DC"/>
    <w:rsid w:val="00EC555C"/>
    <w:rsid w:val="00EC5A0B"/>
    <w:rsid w:val="00EC5A47"/>
    <w:rsid w:val="00EC5F1A"/>
    <w:rsid w:val="00EC5FD9"/>
    <w:rsid w:val="00EC6337"/>
    <w:rsid w:val="00EC63E9"/>
    <w:rsid w:val="00EC66D7"/>
    <w:rsid w:val="00EC6C4D"/>
    <w:rsid w:val="00EC6D50"/>
    <w:rsid w:val="00EC6D68"/>
    <w:rsid w:val="00EC7183"/>
    <w:rsid w:val="00EC71AB"/>
    <w:rsid w:val="00EC71FF"/>
    <w:rsid w:val="00EC7A92"/>
    <w:rsid w:val="00EC7BC5"/>
    <w:rsid w:val="00ED022F"/>
    <w:rsid w:val="00ED0332"/>
    <w:rsid w:val="00ED0551"/>
    <w:rsid w:val="00ED0DE8"/>
    <w:rsid w:val="00ED0EB9"/>
    <w:rsid w:val="00ED13CF"/>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D03"/>
    <w:rsid w:val="00ED4FE6"/>
    <w:rsid w:val="00ED5122"/>
    <w:rsid w:val="00ED54F7"/>
    <w:rsid w:val="00ED58F2"/>
    <w:rsid w:val="00ED5F33"/>
    <w:rsid w:val="00ED6BBA"/>
    <w:rsid w:val="00ED712A"/>
    <w:rsid w:val="00ED7140"/>
    <w:rsid w:val="00EE01B6"/>
    <w:rsid w:val="00EE08BC"/>
    <w:rsid w:val="00EE09C8"/>
    <w:rsid w:val="00EE09EA"/>
    <w:rsid w:val="00EE0A49"/>
    <w:rsid w:val="00EE0E09"/>
    <w:rsid w:val="00EE0E4A"/>
    <w:rsid w:val="00EE10C4"/>
    <w:rsid w:val="00EE1233"/>
    <w:rsid w:val="00EE12DA"/>
    <w:rsid w:val="00EE1385"/>
    <w:rsid w:val="00EE15CA"/>
    <w:rsid w:val="00EE18BB"/>
    <w:rsid w:val="00EE19F0"/>
    <w:rsid w:val="00EE1CDA"/>
    <w:rsid w:val="00EE2038"/>
    <w:rsid w:val="00EE24B7"/>
    <w:rsid w:val="00EE279B"/>
    <w:rsid w:val="00EE2823"/>
    <w:rsid w:val="00EE2914"/>
    <w:rsid w:val="00EE2A0A"/>
    <w:rsid w:val="00EE2AAB"/>
    <w:rsid w:val="00EE2B53"/>
    <w:rsid w:val="00EE2B75"/>
    <w:rsid w:val="00EE2C45"/>
    <w:rsid w:val="00EE3203"/>
    <w:rsid w:val="00EE33A6"/>
    <w:rsid w:val="00EE3C75"/>
    <w:rsid w:val="00EE3D01"/>
    <w:rsid w:val="00EE3DCB"/>
    <w:rsid w:val="00EE40E3"/>
    <w:rsid w:val="00EE49E0"/>
    <w:rsid w:val="00EE4BDA"/>
    <w:rsid w:val="00EE5112"/>
    <w:rsid w:val="00EE5289"/>
    <w:rsid w:val="00EE52B9"/>
    <w:rsid w:val="00EE543E"/>
    <w:rsid w:val="00EE5854"/>
    <w:rsid w:val="00EE5CF1"/>
    <w:rsid w:val="00EE5E0A"/>
    <w:rsid w:val="00EE62B4"/>
    <w:rsid w:val="00EE6309"/>
    <w:rsid w:val="00EE6359"/>
    <w:rsid w:val="00EE636D"/>
    <w:rsid w:val="00EE66B1"/>
    <w:rsid w:val="00EE67A5"/>
    <w:rsid w:val="00EE7C1C"/>
    <w:rsid w:val="00EE7D91"/>
    <w:rsid w:val="00EE7ECE"/>
    <w:rsid w:val="00EF0225"/>
    <w:rsid w:val="00EF0611"/>
    <w:rsid w:val="00EF082A"/>
    <w:rsid w:val="00EF0843"/>
    <w:rsid w:val="00EF0942"/>
    <w:rsid w:val="00EF0E50"/>
    <w:rsid w:val="00EF0EAA"/>
    <w:rsid w:val="00EF0EB0"/>
    <w:rsid w:val="00EF118F"/>
    <w:rsid w:val="00EF1A4F"/>
    <w:rsid w:val="00EF1D21"/>
    <w:rsid w:val="00EF20FD"/>
    <w:rsid w:val="00EF2786"/>
    <w:rsid w:val="00EF2AC4"/>
    <w:rsid w:val="00EF2C3D"/>
    <w:rsid w:val="00EF32A3"/>
    <w:rsid w:val="00EF34CD"/>
    <w:rsid w:val="00EF3592"/>
    <w:rsid w:val="00EF39A6"/>
    <w:rsid w:val="00EF3A28"/>
    <w:rsid w:val="00EF3A3D"/>
    <w:rsid w:val="00EF3A4A"/>
    <w:rsid w:val="00EF3D43"/>
    <w:rsid w:val="00EF447D"/>
    <w:rsid w:val="00EF493B"/>
    <w:rsid w:val="00EF4ABE"/>
    <w:rsid w:val="00EF4B8C"/>
    <w:rsid w:val="00EF4F32"/>
    <w:rsid w:val="00EF50E3"/>
    <w:rsid w:val="00EF5247"/>
    <w:rsid w:val="00EF5326"/>
    <w:rsid w:val="00EF5861"/>
    <w:rsid w:val="00EF6141"/>
    <w:rsid w:val="00EF63FC"/>
    <w:rsid w:val="00EF6878"/>
    <w:rsid w:val="00EF6A29"/>
    <w:rsid w:val="00EF6EF5"/>
    <w:rsid w:val="00EF6F55"/>
    <w:rsid w:val="00EF7194"/>
    <w:rsid w:val="00EF7384"/>
    <w:rsid w:val="00EF73AB"/>
    <w:rsid w:val="00EF7422"/>
    <w:rsid w:val="00EF7614"/>
    <w:rsid w:val="00EF7878"/>
    <w:rsid w:val="00EF799E"/>
    <w:rsid w:val="00EF7DD6"/>
    <w:rsid w:val="00F000F0"/>
    <w:rsid w:val="00F00180"/>
    <w:rsid w:val="00F006E4"/>
    <w:rsid w:val="00F007E0"/>
    <w:rsid w:val="00F008C6"/>
    <w:rsid w:val="00F00923"/>
    <w:rsid w:val="00F00966"/>
    <w:rsid w:val="00F00A7F"/>
    <w:rsid w:val="00F00A86"/>
    <w:rsid w:val="00F00C9D"/>
    <w:rsid w:val="00F017CB"/>
    <w:rsid w:val="00F0197D"/>
    <w:rsid w:val="00F01A58"/>
    <w:rsid w:val="00F023A1"/>
    <w:rsid w:val="00F024E9"/>
    <w:rsid w:val="00F026AE"/>
    <w:rsid w:val="00F02718"/>
    <w:rsid w:val="00F027A1"/>
    <w:rsid w:val="00F027FF"/>
    <w:rsid w:val="00F02D95"/>
    <w:rsid w:val="00F0301D"/>
    <w:rsid w:val="00F032DF"/>
    <w:rsid w:val="00F03300"/>
    <w:rsid w:val="00F03466"/>
    <w:rsid w:val="00F034C5"/>
    <w:rsid w:val="00F0369F"/>
    <w:rsid w:val="00F0371E"/>
    <w:rsid w:val="00F0388F"/>
    <w:rsid w:val="00F03891"/>
    <w:rsid w:val="00F04523"/>
    <w:rsid w:val="00F04551"/>
    <w:rsid w:val="00F04A65"/>
    <w:rsid w:val="00F04B22"/>
    <w:rsid w:val="00F04D38"/>
    <w:rsid w:val="00F04D51"/>
    <w:rsid w:val="00F04F3E"/>
    <w:rsid w:val="00F0522E"/>
    <w:rsid w:val="00F057AA"/>
    <w:rsid w:val="00F05EED"/>
    <w:rsid w:val="00F0610B"/>
    <w:rsid w:val="00F06664"/>
    <w:rsid w:val="00F06962"/>
    <w:rsid w:val="00F06D91"/>
    <w:rsid w:val="00F06F02"/>
    <w:rsid w:val="00F07E50"/>
    <w:rsid w:val="00F10420"/>
    <w:rsid w:val="00F10437"/>
    <w:rsid w:val="00F10465"/>
    <w:rsid w:val="00F1065F"/>
    <w:rsid w:val="00F10864"/>
    <w:rsid w:val="00F108F5"/>
    <w:rsid w:val="00F11003"/>
    <w:rsid w:val="00F1114C"/>
    <w:rsid w:val="00F11256"/>
    <w:rsid w:val="00F1146B"/>
    <w:rsid w:val="00F115E0"/>
    <w:rsid w:val="00F1165E"/>
    <w:rsid w:val="00F11A36"/>
    <w:rsid w:val="00F11CF5"/>
    <w:rsid w:val="00F124CB"/>
    <w:rsid w:val="00F12B3D"/>
    <w:rsid w:val="00F12D63"/>
    <w:rsid w:val="00F12F29"/>
    <w:rsid w:val="00F133EB"/>
    <w:rsid w:val="00F134CC"/>
    <w:rsid w:val="00F13561"/>
    <w:rsid w:val="00F138BF"/>
    <w:rsid w:val="00F1403E"/>
    <w:rsid w:val="00F1415B"/>
    <w:rsid w:val="00F14416"/>
    <w:rsid w:val="00F14606"/>
    <w:rsid w:val="00F1476B"/>
    <w:rsid w:val="00F149F8"/>
    <w:rsid w:val="00F150C4"/>
    <w:rsid w:val="00F152EE"/>
    <w:rsid w:val="00F1544B"/>
    <w:rsid w:val="00F15804"/>
    <w:rsid w:val="00F15860"/>
    <w:rsid w:val="00F15D93"/>
    <w:rsid w:val="00F162ED"/>
    <w:rsid w:val="00F16301"/>
    <w:rsid w:val="00F16BB1"/>
    <w:rsid w:val="00F17383"/>
    <w:rsid w:val="00F1754C"/>
    <w:rsid w:val="00F17A8F"/>
    <w:rsid w:val="00F17AD5"/>
    <w:rsid w:val="00F17CA7"/>
    <w:rsid w:val="00F20046"/>
    <w:rsid w:val="00F206FE"/>
    <w:rsid w:val="00F20ACA"/>
    <w:rsid w:val="00F20B13"/>
    <w:rsid w:val="00F20C6E"/>
    <w:rsid w:val="00F20F5B"/>
    <w:rsid w:val="00F20F67"/>
    <w:rsid w:val="00F21048"/>
    <w:rsid w:val="00F210AB"/>
    <w:rsid w:val="00F215C3"/>
    <w:rsid w:val="00F21857"/>
    <w:rsid w:val="00F218C8"/>
    <w:rsid w:val="00F218EF"/>
    <w:rsid w:val="00F21A0B"/>
    <w:rsid w:val="00F22444"/>
    <w:rsid w:val="00F2246A"/>
    <w:rsid w:val="00F227B6"/>
    <w:rsid w:val="00F22880"/>
    <w:rsid w:val="00F22C50"/>
    <w:rsid w:val="00F22C66"/>
    <w:rsid w:val="00F22C96"/>
    <w:rsid w:val="00F23185"/>
    <w:rsid w:val="00F2357F"/>
    <w:rsid w:val="00F237EF"/>
    <w:rsid w:val="00F238F6"/>
    <w:rsid w:val="00F23BD0"/>
    <w:rsid w:val="00F23F02"/>
    <w:rsid w:val="00F23FCA"/>
    <w:rsid w:val="00F241C1"/>
    <w:rsid w:val="00F244C0"/>
    <w:rsid w:val="00F2456B"/>
    <w:rsid w:val="00F24A57"/>
    <w:rsid w:val="00F24F4D"/>
    <w:rsid w:val="00F24FA0"/>
    <w:rsid w:val="00F250CE"/>
    <w:rsid w:val="00F25157"/>
    <w:rsid w:val="00F251FA"/>
    <w:rsid w:val="00F253AD"/>
    <w:rsid w:val="00F25EB4"/>
    <w:rsid w:val="00F2613C"/>
    <w:rsid w:val="00F2617C"/>
    <w:rsid w:val="00F263A2"/>
    <w:rsid w:val="00F2643A"/>
    <w:rsid w:val="00F26886"/>
    <w:rsid w:val="00F2699C"/>
    <w:rsid w:val="00F269B6"/>
    <w:rsid w:val="00F26AF5"/>
    <w:rsid w:val="00F26B24"/>
    <w:rsid w:val="00F26E84"/>
    <w:rsid w:val="00F27E0C"/>
    <w:rsid w:val="00F3002F"/>
    <w:rsid w:val="00F30031"/>
    <w:rsid w:val="00F30353"/>
    <w:rsid w:val="00F308C0"/>
    <w:rsid w:val="00F30A60"/>
    <w:rsid w:val="00F30C61"/>
    <w:rsid w:val="00F30D2B"/>
    <w:rsid w:val="00F315C5"/>
    <w:rsid w:val="00F3171C"/>
    <w:rsid w:val="00F318E7"/>
    <w:rsid w:val="00F31D09"/>
    <w:rsid w:val="00F31E34"/>
    <w:rsid w:val="00F31F17"/>
    <w:rsid w:val="00F31F5B"/>
    <w:rsid w:val="00F31F79"/>
    <w:rsid w:val="00F3236F"/>
    <w:rsid w:val="00F32374"/>
    <w:rsid w:val="00F32B1B"/>
    <w:rsid w:val="00F32F0E"/>
    <w:rsid w:val="00F32F3E"/>
    <w:rsid w:val="00F32FBF"/>
    <w:rsid w:val="00F3339B"/>
    <w:rsid w:val="00F336DB"/>
    <w:rsid w:val="00F33730"/>
    <w:rsid w:val="00F3383E"/>
    <w:rsid w:val="00F33E0B"/>
    <w:rsid w:val="00F33EBF"/>
    <w:rsid w:val="00F34286"/>
    <w:rsid w:val="00F342E5"/>
    <w:rsid w:val="00F343DE"/>
    <w:rsid w:val="00F3459A"/>
    <w:rsid w:val="00F346BC"/>
    <w:rsid w:val="00F35181"/>
    <w:rsid w:val="00F3521B"/>
    <w:rsid w:val="00F3524E"/>
    <w:rsid w:val="00F352C8"/>
    <w:rsid w:val="00F35561"/>
    <w:rsid w:val="00F35865"/>
    <w:rsid w:val="00F35A79"/>
    <w:rsid w:val="00F35E92"/>
    <w:rsid w:val="00F361EB"/>
    <w:rsid w:val="00F3651B"/>
    <w:rsid w:val="00F36662"/>
    <w:rsid w:val="00F369F3"/>
    <w:rsid w:val="00F36B2C"/>
    <w:rsid w:val="00F36BDA"/>
    <w:rsid w:val="00F370AB"/>
    <w:rsid w:val="00F370CB"/>
    <w:rsid w:val="00F37368"/>
    <w:rsid w:val="00F374B9"/>
    <w:rsid w:val="00F377A2"/>
    <w:rsid w:val="00F37922"/>
    <w:rsid w:val="00F37AE3"/>
    <w:rsid w:val="00F37AEF"/>
    <w:rsid w:val="00F37B52"/>
    <w:rsid w:val="00F4125D"/>
    <w:rsid w:val="00F4132B"/>
    <w:rsid w:val="00F4208C"/>
    <w:rsid w:val="00F42599"/>
    <w:rsid w:val="00F42807"/>
    <w:rsid w:val="00F42910"/>
    <w:rsid w:val="00F42C2B"/>
    <w:rsid w:val="00F439C5"/>
    <w:rsid w:val="00F43C7B"/>
    <w:rsid w:val="00F44468"/>
    <w:rsid w:val="00F44833"/>
    <w:rsid w:val="00F44D3A"/>
    <w:rsid w:val="00F452E7"/>
    <w:rsid w:val="00F45DBB"/>
    <w:rsid w:val="00F465C1"/>
    <w:rsid w:val="00F4678D"/>
    <w:rsid w:val="00F467B0"/>
    <w:rsid w:val="00F468C9"/>
    <w:rsid w:val="00F46C5C"/>
    <w:rsid w:val="00F46D09"/>
    <w:rsid w:val="00F46E40"/>
    <w:rsid w:val="00F46F8B"/>
    <w:rsid w:val="00F47132"/>
    <w:rsid w:val="00F472DF"/>
    <w:rsid w:val="00F4759D"/>
    <w:rsid w:val="00F47728"/>
    <w:rsid w:val="00F47AB9"/>
    <w:rsid w:val="00F47AFE"/>
    <w:rsid w:val="00F47B39"/>
    <w:rsid w:val="00F47CBA"/>
    <w:rsid w:val="00F47E9E"/>
    <w:rsid w:val="00F50020"/>
    <w:rsid w:val="00F500C4"/>
    <w:rsid w:val="00F501FB"/>
    <w:rsid w:val="00F50671"/>
    <w:rsid w:val="00F50849"/>
    <w:rsid w:val="00F50946"/>
    <w:rsid w:val="00F50A3D"/>
    <w:rsid w:val="00F50C37"/>
    <w:rsid w:val="00F513BA"/>
    <w:rsid w:val="00F51447"/>
    <w:rsid w:val="00F514EF"/>
    <w:rsid w:val="00F516F4"/>
    <w:rsid w:val="00F51A75"/>
    <w:rsid w:val="00F52756"/>
    <w:rsid w:val="00F52A47"/>
    <w:rsid w:val="00F52A4B"/>
    <w:rsid w:val="00F52BE5"/>
    <w:rsid w:val="00F52C6C"/>
    <w:rsid w:val="00F52FA8"/>
    <w:rsid w:val="00F531A7"/>
    <w:rsid w:val="00F538CD"/>
    <w:rsid w:val="00F53B04"/>
    <w:rsid w:val="00F53BC4"/>
    <w:rsid w:val="00F53D0A"/>
    <w:rsid w:val="00F53F3D"/>
    <w:rsid w:val="00F54147"/>
    <w:rsid w:val="00F54192"/>
    <w:rsid w:val="00F542D8"/>
    <w:rsid w:val="00F548C8"/>
    <w:rsid w:val="00F5535C"/>
    <w:rsid w:val="00F5558C"/>
    <w:rsid w:val="00F55AC5"/>
    <w:rsid w:val="00F55F9D"/>
    <w:rsid w:val="00F56300"/>
    <w:rsid w:val="00F56349"/>
    <w:rsid w:val="00F568FF"/>
    <w:rsid w:val="00F56918"/>
    <w:rsid w:val="00F56959"/>
    <w:rsid w:val="00F56B25"/>
    <w:rsid w:val="00F56C6C"/>
    <w:rsid w:val="00F56D27"/>
    <w:rsid w:val="00F56E09"/>
    <w:rsid w:val="00F5765A"/>
    <w:rsid w:val="00F57704"/>
    <w:rsid w:val="00F577F9"/>
    <w:rsid w:val="00F57AF1"/>
    <w:rsid w:val="00F57C72"/>
    <w:rsid w:val="00F6021A"/>
    <w:rsid w:val="00F60475"/>
    <w:rsid w:val="00F6093E"/>
    <w:rsid w:val="00F61158"/>
    <w:rsid w:val="00F61337"/>
    <w:rsid w:val="00F613CD"/>
    <w:rsid w:val="00F61458"/>
    <w:rsid w:val="00F61564"/>
    <w:rsid w:val="00F61701"/>
    <w:rsid w:val="00F61902"/>
    <w:rsid w:val="00F61FDE"/>
    <w:rsid w:val="00F622E3"/>
    <w:rsid w:val="00F62377"/>
    <w:rsid w:val="00F62C30"/>
    <w:rsid w:val="00F63289"/>
    <w:rsid w:val="00F632AA"/>
    <w:rsid w:val="00F6337A"/>
    <w:rsid w:val="00F634A6"/>
    <w:rsid w:val="00F634E4"/>
    <w:rsid w:val="00F63622"/>
    <w:rsid w:val="00F63649"/>
    <w:rsid w:val="00F6404E"/>
    <w:rsid w:val="00F6410D"/>
    <w:rsid w:val="00F6433C"/>
    <w:rsid w:val="00F644BD"/>
    <w:rsid w:val="00F6474A"/>
    <w:rsid w:val="00F64966"/>
    <w:rsid w:val="00F64D63"/>
    <w:rsid w:val="00F64D85"/>
    <w:rsid w:val="00F64F9F"/>
    <w:rsid w:val="00F6522A"/>
    <w:rsid w:val="00F658DA"/>
    <w:rsid w:val="00F65BE2"/>
    <w:rsid w:val="00F660B8"/>
    <w:rsid w:val="00F6624A"/>
    <w:rsid w:val="00F66525"/>
    <w:rsid w:val="00F6658E"/>
    <w:rsid w:val="00F669E3"/>
    <w:rsid w:val="00F67375"/>
    <w:rsid w:val="00F67734"/>
    <w:rsid w:val="00F67A85"/>
    <w:rsid w:val="00F67F10"/>
    <w:rsid w:val="00F70144"/>
    <w:rsid w:val="00F701A0"/>
    <w:rsid w:val="00F70691"/>
    <w:rsid w:val="00F70A70"/>
    <w:rsid w:val="00F70AFA"/>
    <w:rsid w:val="00F70FE9"/>
    <w:rsid w:val="00F70FF9"/>
    <w:rsid w:val="00F71026"/>
    <w:rsid w:val="00F71042"/>
    <w:rsid w:val="00F710A0"/>
    <w:rsid w:val="00F71976"/>
    <w:rsid w:val="00F71A99"/>
    <w:rsid w:val="00F71C4F"/>
    <w:rsid w:val="00F71F79"/>
    <w:rsid w:val="00F721A1"/>
    <w:rsid w:val="00F724E3"/>
    <w:rsid w:val="00F7255F"/>
    <w:rsid w:val="00F725A0"/>
    <w:rsid w:val="00F727AA"/>
    <w:rsid w:val="00F729CA"/>
    <w:rsid w:val="00F72C94"/>
    <w:rsid w:val="00F73799"/>
    <w:rsid w:val="00F73852"/>
    <w:rsid w:val="00F73D87"/>
    <w:rsid w:val="00F73F43"/>
    <w:rsid w:val="00F74609"/>
    <w:rsid w:val="00F74664"/>
    <w:rsid w:val="00F74791"/>
    <w:rsid w:val="00F74A7A"/>
    <w:rsid w:val="00F74BD2"/>
    <w:rsid w:val="00F74C84"/>
    <w:rsid w:val="00F74D64"/>
    <w:rsid w:val="00F75171"/>
    <w:rsid w:val="00F7523E"/>
    <w:rsid w:val="00F753B3"/>
    <w:rsid w:val="00F75549"/>
    <w:rsid w:val="00F7564B"/>
    <w:rsid w:val="00F76337"/>
    <w:rsid w:val="00F763DF"/>
    <w:rsid w:val="00F76B2E"/>
    <w:rsid w:val="00F76B74"/>
    <w:rsid w:val="00F76C09"/>
    <w:rsid w:val="00F77110"/>
    <w:rsid w:val="00F7792A"/>
    <w:rsid w:val="00F77B5E"/>
    <w:rsid w:val="00F77C47"/>
    <w:rsid w:val="00F77CFA"/>
    <w:rsid w:val="00F77ED2"/>
    <w:rsid w:val="00F80125"/>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3CBE"/>
    <w:rsid w:val="00F84849"/>
    <w:rsid w:val="00F849D7"/>
    <w:rsid w:val="00F84A2F"/>
    <w:rsid w:val="00F84BAB"/>
    <w:rsid w:val="00F850EB"/>
    <w:rsid w:val="00F85123"/>
    <w:rsid w:val="00F853BF"/>
    <w:rsid w:val="00F855CB"/>
    <w:rsid w:val="00F856C8"/>
    <w:rsid w:val="00F85744"/>
    <w:rsid w:val="00F85ADC"/>
    <w:rsid w:val="00F85C0C"/>
    <w:rsid w:val="00F85F4B"/>
    <w:rsid w:val="00F85F9B"/>
    <w:rsid w:val="00F863EB"/>
    <w:rsid w:val="00F864D4"/>
    <w:rsid w:val="00F86538"/>
    <w:rsid w:val="00F86605"/>
    <w:rsid w:val="00F8683A"/>
    <w:rsid w:val="00F869A0"/>
    <w:rsid w:val="00F86B20"/>
    <w:rsid w:val="00F86C43"/>
    <w:rsid w:val="00F86DB0"/>
    <w:rsid w:val="00F86EBD"/>
    <w:rsid w:val="00F8718E"/>
    <w:rsid w:val="00F87201"/>
    <w:rsid w:val="00F87317"/>
    <w:rsid w:val="00F879C6"/>
    <w:rsid w:val="00F87CB7"/>
    <w:rsid w:val="00F87D07"/>
    <w:rsid w:val="00F87D7F"/>
    <w:rsid w:val="00F87E13"/>
    <w:rsid w:val="00F87E81"/>
    <w:rsid w:val="00F87F99"/>
    <w:rsid w:val="00F90178"/>
    <w:rsid w:val="00F901EE"/>
    <w:rsid w:val="00F90391"/>
    <w:rsid w:val="00F9046C"/>
    <w:rsid w:val="00F906BF"/>
    <w:rsid w:val="00F909D0"/>
    <w:rsid w:val="00F90BEE"/>
    <w:rsid w:val="00F90C86"/>
    <w:rsid w:val="00F90F9E"/>
    <w:rsid w:val="00F90FD6"/>
    <w:rsid w:val="00F910E4"/>
    <w:rsid w:val="00F91220"/>
    <w:rsid w:val="00F915AB"/>
    <w:rsid w:val="00F9174D"/>
    <w:rsid w:val="00F91906"/>
    <w:rsid w:val="00F91CA2"/>
    <w:rsid w:val="00F91DAC"/>
    <w:rsid w:val="00F91F7C"/>
    <w:rsid w:val="00F92174"/>
    <w:rsid w:val="00F923DB"/>
    <w:rsid w:val="00F92725"/>
    <w:rsid w:val="00F92C2B"/>
    <w:rsid w:val="00F93A3D"/>
    <w:rsid w:val="00F93D13"/>
    <w:rsid w:val="00F93D6A"/>
    <w:rsid w:val="00F93DBD"/>
    <w:rsid w:val="00F93EE6"/>
    <w:rsid w:val="00F94003"/>
    <w:rsid w:val="00F94412"/>
    <w:rsid w:val="00F94737"/>
    <w:rsid w:val="00F9473D"/>
    <w:rsid w:val="00F948E1"/>
    <w:rsid w:val="00F9495D"/>
    <w:rsid w:val="00F94B3A"/>
    <w:rsid w:val="00F94C21"/>
    <w:rsid w:val="00F95013"/>
    <w:rsid w:val="00F951BD"/>
    <w:rsid w:val="00F95BA7"/>
    <w:rsid w:val="00F95E79"/>
    <w:rsid w:val="00F95E7D"/>
    <w:rsid w:val="00F9632D"/>
    <w:rsid w:val="00F9644F"/>
    <w:rsid w:val="00F965D9"/>
    <w:rsid w:val="00F96842"/>
    <w:rsid w:val="00F969EB"/>
    <w:rsid w:val="00F96C7A"/>
    <w:rsid w:val="00F96CB6"/>
    <w:rsid w:val="00F96E7C"/>
    <w:rsid w:val="00F975B5"/>
    <w:rsid w:val="00FA04BE"/>
    <w:rsid w:val="00FA0509"/>
    <w:rsid w:val="00FA0A8A"/>
    <w:rsid w:val="00FA0E7C"/>
    <w:rsid w:val="00FA11D5"/>
    <w:rsid w:val="00FA1238"/>
    <w:rsid w:val="00FA15EB"/>
    <w:rsid w:val="00FA1CBF"/>
    <w:rsid w:val="00FA1D8F"/>
    <w:rsid w:val="00FA1F1D"/>
    <w:rsid w:val="00FA2002"/>
    <w:rsid w:val="00FA2526"/>
    <w:rsid w:val="00FA25D5"/>
    <w:rsid w:val="00FA2AB0"/>
    <w:rsid w:val="00FA3C84"/>
    <w:rsid w:val="00FA3FC3"/>
    <w:rsid w:val="00FA430A"/>
    <w:rsid w:val="00FA453F"/>
    <w:rsid w:val="00FA4610"/>
    <w:rsid w:val="00FA4BB8"/>
    <w:rsid w:val="00FA4BEC"/>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3D1"/>
    <w:rsid w:val="00FA656D"/>
    <w:rsid w:val="00FA6686"/>
    <w:rsid w:val="00FA66DA"/>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0F90"/>
    <w:rsid w:val="00FB100E"/>
    <w:rsid w:val="00FB106C"/>
    <w:rsid w:val="00FB1263"/>
    <w:rsid w:val="00FB15D5"/>
    <w:rsid w:val="00FB1694"/>
    <w:rsid w:val="00FB18E8"/>
    <w:rsid w:val="00FB19D8"/>
    <w:rsid w:val="00FB1A8C"/>
    <w:rsid w:val="00FB1BC8"/>
    <w:rsid w:val="00FB1C14"/>
    <w:rsid w:val="00FB1CD6"/>
    <w:rsid w:val="00FB20A8"/>
    <w:rsid w:val="00FB22E5"/>
    <w:rsid w:val="00FB2803"/>
    <w:rsid w:val="00FB2864"/>
    <w:rsid w:val="00FB2F94"/>
    <w:rsid w:val="00FB3213"/>
    <w:rsid w:val="00FB35AB"/>
    <w:rsid w:val="00FB38EA"/>
    <w:rsid w:val="00FB3CD6"/>
    <w:rsid w:val="00FB3D03"/>
    <w:rsid w:val="00FB4065"/>
    <w:rsid w:val="00FB43D5"/>
    <w:rsid w:val="00FB44CB"/>
    <w:rsid w:val="00FB4760"/>
    <w:rsid w:val="00FB47B5"/>
    <w:rsid w:val="00FB49FE"/>
    <w:rsid w:val="00FB4A86"/>
    <w:rsid w:val="00FB52FD"/>
    <w:rsid w:val="00FB57A7"/>
    <w:rsid w:val="00FB5A6F"/>
    <w:rsid w:val="00FB5D73"/>
    <w:rsid w:val="00FB6050"/>
    <w:rsid w:val="00FB62B2"/>
    <w:rsid w:val="00FB6401"/>
    <w:rsid w:val="00FB67DD"/>
    <w:rsid w:val="00FB68CE"/>
    <w:rsid w:val="00FB6B9D"/>
    <w:rsid w:val="00FB6C5F"/>
    <w:rsid w:val="00FB6C8C"/>
    <w:rsid w:val="00FB70DD"/>
    <w:rsid w:val="00FB72CB"/>
    <w:rsid w:val="00FB758E"/>
    <w:rsid w:val="00FB77BB"/>
    <w:rsid w:val="00FB7A9C"/>
    <w:rsid w:val="00FC03AD"/>
    <w:rsid w:val="00FC0AB4"/>
    <w:rsid w:val="00FC0B9B"/>
    <w:rsid w:val="00FC0D32"/>
    <w:rsid w:val="00FC0E12"/>
    <w:rsid w:val="00FC15A1"/>
    <w:rsid w:val="00FC15B4"/>
    <w:rsid w:val="00FC184E"/>
    <w:rsid w:val="00FC184F"/>
    <w:rsid w:val="00FC1859"/>
    <w:rsid w:val="00FC2075"/>
    <w:rsid w:val="00FC219D"/>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A7D"/>
    <w:rsid w:val="00FC4CA4"/>
    <w:rsid w:val="00FC4DD6"/>
    <w:rsid w:val="00FC545C"/>
    <w:rsid w:val="00FC553E"/>
    <w:rsid w:val="00FC5E94"/>
    <w:rsid w:val="00FC60EC"/>
    <w:rsid w:val="00FC6449"/>
    <w:rsid w:val="00FC65A0"/>
    <w:rsid w:val="00FC6B41"/>
    <w:rsid w:val="00FC6D4D"/>
    <w:rsid w:val="00FC6EF1"/>
    <w:rsid w:val="00FC7001"/>
    <w:rsid w:val="00FC7308"/>
    <w:rsid w:val="00FC752F"/>
    <w:rsid w:val="00FC78F2"/>
    <w:rsid w:val="00FC7DD2"/>
    <w:rsid w:val="00FC7F6C"/>
    <w:rsid w:val="00FC7F93"/>
    <w:rsid w:val="00FD0C32"/>
    <w:rsid w:val="00FD0D2A"/>
    <w:rsid w:val="00FD10D2"/>
    <w:rsid w:val="00FD111E"/>
    <w:rsid w:val="00FD1345"/>
    <w:rsid w:val="00FD1401"/>
    <w:rsid w:val="00FD14E4"/>
    <w:rsid w:val="00FD25AE"/>
    <w:rsid w:val="00FD2804"/>
    <w:rsid w:val="00FD282A"/>
    <w:rsid w:val="00FD2A71"/>
    <w:rsid w:val="00FD3905"/>
    <w:rsid w:val="00FD3AE7"/>
    <w:rsid w:val="00FD3B8A"/>
    <w:rsid w:val="00FD43D6"/>
    <w:rsid w:val="00FD4620"/>
    <w:rsid w:val="00FD48FE"/>
    <w:rsid w:val="00FD4BA1"/>
    <w:rsid w:val="00FD4CC0"/>
    <w:rsid w:val="00FD4F65"/>
    <w:rsid w:val="00FD552B"/>
    <w:rsid w:val="00FD553B"/>
    <w:rsid w:val="00FD5642"/>
    <w:rsid w:val="00FD5DA8"/>
    <w:rsid w:val="00FD6318"/>
    <w:rsid w:val="00FD681C"/>
    <w:rsid w:val="00FD6859"/>
    <w:rsid w:val="00FD69A3"/>
    <w:rsid w:val="00FD6A3D"/>
    <w:rsid w:val="00FD6A4B"/>
    <w:rsid w:val="00FD6BC1"/>
    <w:rsid w:val="00FD6CCB"/>
    <w:rsid w:val="00FD6D36"/>
    <w:rsid w:val="00FD6F9D"/>
    <w:rsid w:val="00FD7001"/>
    <w:rsid w:val="00FD7240"/>
    <w:rsid w:val="00FD72D9"/>
    <w:rsid w:val="00FD73AE"/>
    <w:rsid w:val="00FD75AC"/>
    <w:rsid w:val="00FD7DAE"/>
    <w:rsid w:val="00FD7F6A"/>
    <w:rsid w:val="00FE04B6"/>
    <w:rsid w:val="00FE05E5"/>
    <w:rsid w:val="00FE0657"/>
    <w:rsid w:val="00FE07D8"/>
    <w:rsid w:val="00FE20AB"/>
    <w:rsid w:val="00FE22FE"/>
    <w:rsid w:val="00FE24C2"/>
    <w:rsid w:val="00FE2B7B"/>
    <w:rsid w:val="00FE2CD1"/>
    <w:rsid w:val="00FE306A"/>
    <w:rsid w:val="00FE3100"/>
    <w:rsid w:val="00FE3439"/>
    <w:rsid w:val="00FE3768"/>
    <w:rsid w:val="00FE37C6"/>
    <w:rsid w:val="00FE3818"/>
    <w:rsid w:val="00FE3BF5"/>
    <w:rsid w:val="00FE3D1B"/>
    <w:rsid w:val="00FE4108"/>
    <w:rsid w:val="00FE489D"/>
    <w:rsid w:val="00FE4D79"/>
    <w:rsid w:val="00FE501E"/>
    <w:rsid w:val="00FE5172"/>
    <w:rsid w:val="00FE522A"/>
    <w:rsid w:val="00FE5410"/>
    <w:rsid w:val="00FE54B4"/>
    <w:rsid w:val="00FE5977"/>
    <w:rsid w:val="00FE5BDB"/>
    <w:rsid w:val="00FE5E2B"/>
    <w:rsid w:val="00FE614F"/>
    <w:rsid w:val="00FE627C"/>
    <w:rsid w:val="00FE6450"/>
    <w:rsid w:val="00FE68F9"/>
    <w:rsid w:val="00FE6CE6"/>
    <w:rsid w:val="00FE6DEC"/>
    <w:rsid w:val="00FE6F69"/>
    <w:rsid w:val="00FE74E2"/>
    <w:rsid w:val="00FE74FC"/>
    <w:rsid w:val="00FE753A"/>
    <w:rsid w:val="00FE7553"/>
    <w:rsid w:val="00FE761D"/>
    <w:rsid w:val="00FE76FA"/>
    <w:rsid w:val="00FE7929"/>
    <w:rsid w:val="00FE7C3E"/>
    <w:rsid w:val="00FE7F00"/>
    <w:rsid w:val="00FF01C5"/>
    <w:rsid w:val="00FF0224"/>
    <w:rsid w:val="00FF0278"/>
    <w:rsid w:val="00FF0502"/>
    <w:rsid w:val="00FF05D6"/>
    <w:rsid w:val="00FF0BBB"/>
    <w:rsid w:val="00FF1455"/>
    <w:rsid w:val="00FF1716"/>
    <w:rsid w:val="00FF17AB"/>
    <w:rsid w:val="00FF1862"/>
    <w:rsid w:val="00FF1E0C"/>
    <w:rsid w:val="00FF1E43"/>
    <w:rsid w:val="00FF2077"/>
    <w:rsid w:val="00FF237F"/>
    <w:rsid w:val="00FF27CC"/>
    <w:rsid w:val="00FF2A88"/>
    <w:rsid w:val="00FF2CC5"/>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09"/>
    <w:rsid w:val="00FF5F7E"/>
    <w:rsid w:val="00FF609A"/>
    <w:rsid w:val="00FF60A0"/>
    <w:rsid w:val="00FF60A4"/>
    <w:rsid w:val="00FF631F"/>
    <w:rsid w:val="00FF6CF6"/>
    <w:rsid w:val="00FF707C"/>
    <w:rsid w:val="00FF7474"/>
    <w:rsid w:val="00FF74AC"/>
    <w:rsid w:val="00FF7746"/>
    <w:rsid w:val="00FF78DB"/>
    <w:rsid w:val="00FF7F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3B050BEE-E98A-4D88-85A8-BC22E8C1E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berschrift1H1">
    <w:name w:val="Überschrift 1.H1"/>
    <w:basedOn w:val="Normal"/>
    <w:rsid w:val="00541A1C"/>
    <w:pPr>
      <w:numPr>
        <w:numId w:val="10"/>
      </w:numPr>
    </w:pPr>
  </w:style>
  <w:style w:type="paragraph" w:customStyle="1" w:styleId="xmsonormal">
    <w:name w:val="x_msonormal"/>
    <w:basedOn w:val="Normal"/>
    <w:qFormat/>
    <w:rsid w:val="009D0418"/>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styleId="Strong">
    <w:name w:val="Strong"/>
    <w:uiPriority w:val="22"/>
    <w:qFormat/>
    <w:rsid w:val="006E0BB1"/>
    <w:rPr>
      <w:b/>
      <w:bCs/>
    </w:rPr>
  </w:style>
  <w:style w:type="character" w:styleId="Emphasis">
    <w:name w:val="Emphasis"/>
    <w:qFormat/>
    <w:rsid w:val="00650885"/>
    <w:rPr>
      <w:i/>
      <w:iCs/>
    </w:rPr>
  </w:style>
  <w:style w:type="character" w:customStyle="1" w:styleId="apple-converted-space">
    <w:name w:val="apple-converted-space"/>
    <w:basedOn w:val="DefaultParagraphFont"/>
    <w:qFormat/>
    <w:rsid w:val="00650885"/>
  </w:style>
  <w:style w:type="paragraph" w:customStyle="1" w:styleId="xmsonormal0">
    <w:name w:val="xmsonormal"/>
    <w:basedOn w:val="Normal"/>
    <w:uiPriority w:val="99"/>
    <w:rsid w:val="00650885"/>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a0">
    <w:name w:val="xa0"/>
    <w:basedOn w:val="Normal"/>
    <w:qFormat/>
    <w:rsid w:val="00650885"/>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xmsonormal">
    <w:name w:val="x_x_msonormal"/>
    <w:basedOn w:val="Normal"/>
    <w:uiPriority w:val="99"/>
    <w:rsid w:val="00F80125"/>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xxapple-converted-space">
    <w:name w:val="x_x_apple-converted-space"/>
    <w:basedOn w:val="DefaultParagraphFont"/>
    <w:rsid w:val="00F80125"/>
  </w:style>
  <w:style w:type="paragraph" w:customStyle="1" w:styleId="xxmsonormal0">
    <w:name w:val="xxmsonormal"/>
    <w:basedOn w:val="Normal"/>
    <w:rsid w:val="00DB2BA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xxxmsonormal">
    <w:name w:val="xxxxmsonormal"/>
    <w:basedOn w:val="Normal"/>
    <w:uiPriority w:val="99"/>
    <w:rsid w:val="00DB2BA8"/>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msonormal">
    <w:name w:val="xxxmsonormal"/>
    <w:basedOn w:val="Normal"/>
    <w:uiPriority w:val="99"/>
    <w:rsid w:val="00DB2BA8"/>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rsid w:val="00DB2BA8"/>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rsid w:val="00DB2BA8"/>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xxxapple-converted-space">
    <w:name w:val="xxxxapple-converted-space"/>
    <w:rsid w:val="00DB2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33302308">
      <w:bodyDiv w:val="1"/>
      <w:marLeft w:val="0"/>
      <w:marRight w:val="0"/>
      <w:marTop w:val="0"/>
      <w:marBottom w:val="0"/>
      <w:divBdr>
        <w:top w:val="none" w:sz="0" w:space="0" w:color="auto"/>
        <w:left w:val="none" w:sz="0" w:space="0" w:color="auto"/>
        <w:bottom w:val="none" w:sz="0" w:space="0" w:color="auto"/>
        <w:right w:val="none" w:sz="0" w:space="0" w:color="auto"/>
      </w:divBdr>
      <w:divsChild>
        <w:div w:id="216553192">
          <w:marLeft w:val="1166"/>
          <w:marRight w:val="0"/>
          <w:marTop w:val="0"/>
          <w:marBottom w:val="120"/>
          <w:divBdr>
            <w:top w:val="none" w:sz="0" w:space="0" w:color="auto"/>
            <w:left w:val="none" w:sz="0" w:space="0" w:color="auto"/>
            <w:bottom w:val="none" w:sz="0" w:space="0" w:color="auto"/>
            <w:right w:val="none" w:sz="0" w:space="0" w:color="auto"/>
          </w:divBdr>
        </w:div>
        <w:div w:id="530411238">
          <w:marLeft w:val="446"/>
          <w:marRight w:val="0"/>
          <w:marTop w:val="0"/>
          <w:marBottom w:val="120"/>
          <w:divBdr>
            <w:top w:val="none" w:sz="0" w:space="0" w:color="auto"/>
            <w:left w:val="none" w:sz="0" w:space="0" w:color="auto"/>
            <w:bottom w:val="none" w:sz="0" w:space="0" w:color="auto"/>
            <w:right w:val="none" w:sz="0" w:space="0" w:color="auto"/>
          </w:divBdr>
        </w:div>
        <w:div w:id="1611280424">
          <w:marLeft w:val="1166"/>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5037067">
      <w:bodyDiv w:val="1"/>
      <w:marLeft w:val="0"/>
      <w:marRight w:val="0"/>
      <w:marTop w:val="0"/>
      <w:marBottom w:val="0"/>
      <w:divBdr>
        <w:top w:val="none" w:sz="0" w:space="0" w:color="auto"/>
        <w:left w:val="none" w:sz="0" w:space="0" w:color="auto"/>
        <w:bottom w:val="none" w:sz="0" w:space="0" w:color="auto"/>
        <w:right w:val="none" w:sz="0" w:space="0" w:color="auto"/>
      </w:divBdr>
      <w:divsChild>
        <w:div w:id="477772816">
          <w:marLeft w:val="994"/>
          <w:marRight w:val="0"/>
          <w:marTop w:val="0"/>
          <w:marBottom w:val="0"/>
          <w:divBdr>
            <w:top w:val="none" w:sz="0" w:space="0" w:color="auto"/>
            <w:left w:val="none" w:sz="0" w:space="0" w:color="auto"/>
            <w:bottom w:val="none" w:sz="0" w:space="0" w:color="auto"/>
            <w:right w:val="none" w:sz="0" w:space="0" w:color="auto"/>
          </w:divBdr>
        </w:div>
        <w:div w:id="1020282985">
          <w:marLeft w:val="994"/>
          <w:marRight w:val="0"/>
          <w:marTop w:val="0"/>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374482">
      <w:bodyDiv w:val="1"/>
      <w:marLeft w:val="0"/>
      <w:marRight w:val="0"/>
      <w:marTop w:val="0"/>
      <w:marBottom w:val="0"/>
      <w:divBdr>
        <w:top w:val="none" w:sz="0" w:space="0" w:color="auto"/>
        <w:left w:val="none" w:sz="0" w:space="0" w:color="auto"/>
        <w:bottom w:val="none" w:sz="0" w:space="0" w:color="auto"/>
        <w:right w:val="none" w:sz="0" w:space="0" w:color="auto"/>
      </w:divBdr>
      <w:divsChild>
        <w:div w:id="96104013">
          <w:marLeft w:val="1886"/>
          <w:marRight w:val="0"/>
          <w:marTop w:val="0"/>
          <w:marBottom w:val="120"/>
          <w:divBdr>
            <w:top w:val="none" w:sz="0" w:space="0" w:color="auto"/>
            <w:left w:val="none" w:sz="0" w:space="0" w:color="auto"/>
            <w:bottom w:val="none" w:sz="0" w:space="0" w:color="auto"/>
            <w:right w:val="none" w:sz="0" w:space="0" w:color="auto"/>
          </w:divBdr>
        </w:div>
        <w:div w:id="1358190786">
          <w:marLeft w:val="446"/>
          <w:marRight w:val="0"/>
          <w:marTop w:val="0"/>
          <w:marBottom w:val="120"/>
          <w:divBdr>
            <w:top w:val="none" w:sz="0" w:space="0" w:color="auto"/>
            <w:left w:val="none" w:sz="0" w:space="0" w:color="auto"/>
            <w:bottom w:val="none" w:sz="0" w:space="0" w:color="auto"/>
            <w:right w:val="none" w:sz="0" w:space="0" w:color="auto"/>
          </w:divBdr>
        </w:div>
        <w:div w:id="1587107685">
          <w:marLeft w:val="1886"/>
          <w:marRight w:val="0"/>
          <w:marTop w:val="0"/>
          <w:marBottom w:val="120"/>
          <w:divBdr>
            <w:top w:val="none" w:sz="0" w:space="0" w:color="auto"/>
            <w:left w:val="none" w:sz="0" w:space="0" w:color="auto"/>
            <w:bottom w:val="none" w:sz="0" w:space="0" w:color="auto"/>
            <w:right w:val="none" w:sz="0" w:space="0" w:color="auto"/>
          </w:divBdr>
        </w:div>
        <w:div w:id="1910075951">
          <w:marLeft w:val="1886"/>
          <w:marRight w:val="0"/>
          <w:marTop w:val="0"/>
          <w:marBottom w:val="120"/>
          <w:divBdr>
            <w:top w:val="none" w:sz="0" w:space="0" w:color="auto"/>
            <w:left w:val="none" w:sz="0" w:space="0" w:color="auto"/>
            <w:bottom w:val="none" w:sz="0" w:space="0" w:color="auto"/>
            <w:right w:val="none" w:sz="0" w:space="0" w:color="auto"/>
          </w:divBdr>
        </w:div>
        <w:div w:id="2019427328">
          <w:marLeft w:val="1166"/>
          <w:marRight w:val="0"/>
          <w:marTop w:val="120"/>
          <w:marBottom w:val="12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3629085">
      <w:bodyDiv w:val="1"/>
      <w:marLeft w:val="0"/>
      <w:marRight w:val="0"/>
      <w:marTop w:val="0"/>
      <w:marBottom w:val="0"/>
      <w:divBdr>
        <w:top w:val="none" w:sz="0" w:space="0" w:color="auto"/>
        <w:left w:val="none" w:sz="0" w:space="0" w:color="auto"/>
        <w:bottom w:val="none" w:sz="0" w:space="0" w:color="auto"/>
        <w:right w:val="none" w:sz="0" w:space="0" w:color="auto"/>
      </w:divBdr>
      <w:divsChild>
        <w:div w:id="725568671">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65974829">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78835215">
      <w:bodyDiv w:val="1"/>
      <w:marLeft w:val="0"/>
      <w:marRight w:val="0"/>
      <w:marTop w:val="0"/>
      <w:marBottom w:val="0"/>
      <w:divBdr>
        <w:top w:val="none" w:sz="0" w:space="0" w:color="auto"/>
        <w:left w:val="none" w:sz="0" w:space="0" w:color="auto"/>
        <w:bottom w:val="none" w:sz="0" w:space="0" w:color="auto"/>
        <w:right w:val="none" w:sz="0" w:space="0" w:color="auto"/>
      </w:divBdr>
      <w:divsChild>
        <w:div w:id="1385134359">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1370278">
      <w:bodyDiv w:val="1"/>
      <w:marLeft w:val="0"/>
      <w:marRight w:val="0"/>
      <w:marTop w:val="0"/>
      <w:marBottom w:val="0"/>
      <w:divBdr>
        <w:top w:val="none" w:sz="0" w:space="0" w:color="auto"/>
        <w:left w:val="none" w:sz="0" w:space="0" w:color="auto"/>
        <w:bottom w:val="none" w:sz="0" w:space="0" w:color="auto"/>
        <w:right w:val="none" w:sz="0" w:space="0" w:color="auto"/>
      </w:divBdr>
      <w:divsChild>
        <w:div w:id="1921325332">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51437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9600124">
      <w:bodyDiv w:val="1"/>
      <w:marLeft w:val="0"/>
      <w:marRight w:val="0"/>
      <w:marTop w:val="0"/>
      <w:marBottom w:val="0"/>
      <w:divBdr>
        <w:top w:val="none" w:sz="0" w:space="0" w:color="auto"/>
        <w:left w:val="none" w:sz="0" w:space="0" w:color="auto"/>
        <w:bottom w:val="none" w:sz="0" w:space="0" w:color="auto"/>
        <w:right w:val="none" w:sz="0" w:space="0" w:color="auto"/>
      </w:divBdr>
    </w:div>
    <w:div w:id="1018313994">
      <w:bodyDiv w:val="1"/>
      <w:marLeft w:val="0"/>
      <w:marRight w:val="0"/>
      <w:marTop w:val="0"/>
      <w:marBottom w:val="0"/>
      <w:divBdr>
        <w:top w:val="none" w:sz="0" w:space="0" w:color="auto"/>
        <w:left w:val="none" w:sz="0" w:space="0" w:color="auto"/>
        <w:bottom w:val="none" w:sz="0" w:space="0" w:color="auto"/>
        <w:right w:val="none" w:sz="0" w:space="0" w:color="auto"/>
      </w:divBdr>
      <w:divsChild>
        <w:div w:id="626546966">
          <w:marLeft w:val="720"/>
          <w:marRight w:val="0"/>
          <w:marTop w:val="120"/>
          <w:marBottom w:val="0"/>
          <w:divBdr>
            <w:top w:val="none" w:sz="0" w:space="0" w:color="auto"/>
            <w:left w:val="none" w:sz="0" w:space="0" w:color="auto"/>
            <w:bottom w:val="none" w:sz="0" w:space="0" w:color="auto"/>
            <w:right w:val="none" w:sz="0" w:space="0" w:color="auto"/>
          </w:divBdr>
        </w:div>
      </w:divsChild>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670310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06443">
      <w:bodyDiv w:val="1"/>
      <w:marLeft w:val="0"/>
      <w:marRight w:val="0"/>
      <w:marTop w:val="0"/>
      <w:marBottom w:val="0"/>
      <w:divBdr>
        <w:top w:val="none" w:sz="0" w:space="0" w:color="auto"/>
        <w:left w:val="none" w:sz="0" w:space="0" w:color="auto"/>
        <w:bottom w:val="none" w:sz="0" w:space="0" w:color="auto"/>
        <w:right w:val="none" w:sz="0" w:space="0" w:color="auto"/>
      </w:divBdr>
      <w:divsChild>
        <w:div w:id="92632314">
          <w:marLeft w:val="720"/>
          <w:marRight w:val="0"/>
          <w:marTop w:val="120"/>
          <w:marBottom w:val="0"/>
          <w:divBdr>
            <w:top w:val="none" w:sz="0" w:space="0" w:color="auto"/>
            <w:left w:val="none" w:sz="0" w:space="0" w:color="auto"/>
            <w:bottom w:val="none" w:sz="0" w:space="0" w:color="auto"/>
            <w:right w:val="none" w:sz="0" w:space="0" w:color="auto"/>
          </w:divBdr>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79414447">
      <w:bodyDiv w:val="1"/>
      <w:marLeft w:val="0"/>
      <w:marRight w:val="0"/>
      <w:marTop w:val="0"/>
      <w:marBottom w:val="0"/>
      <w:divBdr>
        <w:top w:val="none" w:sz="0" w:space="0" w:color="auto"/>
        <w:left w:val="none" w:sz="0" w:space="0" w:color="auto"/>
        <w:bottom w:val="none" w:sz="0" w:space="0" w:color="auto"/>
        <w:right w:val="none" w:sz="0" w:space="0" w:color="auto"/>
      </w:divBdr>
    </w:div>
    <w:div w:id="1280920009">
      <w:bodyDiv w:val="1"/>
      <w:marLeft w:val="0"/>
      <w:marRight w:val="0"/>
      <w:marTop w:val="0"/>
      <w:marBottom w:val="0"/>
      <w:divBdr>
        <w:top w:val="none" w:sz="0" w:space="0" w:color="auto"/>
        <w:left w:val="none" w:sz="0" w:space="0" w:color="auto"/>
        <w:bottom w:val="none" w:sz="0" w:space="0" w:color="auto"/>
        <w:right w:val="none" w:sz="0" w:space="0" w:color="auto"/>
      </w:divBdr>
      <w:divsChild>
        <w:div w:id="802772446">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252557">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37503">
      <w:bodyDiv w:val="1"/>
      <w:marLeft w:val="0"/>
      <w:marRight w:val="0"/>
      <w:marTop w:val="0"/>
      <w:marBottom w:val="0"/>
      <w:divBdr>
        <w:top w:val="none" w:sz="0" w:space="0" w:color="auto"/>
        <w:left w:val="none" w:sz="0" w:space="0" w:color="auto"/>
        <w:bottom w:val="none" w:sz="0" w:space="0" w:color="auto"/>
        <w:right w:val="none" w:sz="0" w:space="0" w:color="auto"/>
      </w:divBdr>
    </w:div>
    <w:div w:id="1502550052">
      <w:bodyDiv w:val="1"/>
      <w:marLeft w:val="0"/>
      <w:marRight w:val="0"/>
      <w:marTop w:val="0"/>
      <w:marBottom w:val="0"/>
      <w:divBdr>
        <w:top w:val="none" w:sz="0" w:space="0" w:color="auto"/>
        <w:left w:val="none" w:sz="0" w:space="0" w:color="auto"/>
        <w:bottom w:val="none" w:sz="0" w:space="0" w:color="auto"/>
        <w:right w:val="none" w:sz="0" w:space="0" w:color="auto"/>
      </w:divBdr>
      <w:divsChild>
        <w:div w:id="1791514175">
          <w:marLeft w:val="720"/>
          <w:marRight w:val="0"/>
          <w:marTop w:val="120"/>
          <w:marBottom w:val="0"/>
          <w:divBdr>
            <w:top w:val="none" w:sz="0" w:space="0" w:color="auto"/>
            <w:left w:val="none" w:sz="0" w:space="0" w:color="auto"/>
            <w:bottom w:val="none" w:sz="0" w:space="0" w:color="auto"/>
            <w:right w:val="none" w:sz="0" w:space="0" w:color="auto"/>
          </w:divBdr>
        </w:div>
        <w:div w:id="2000226169">
          <w:marLeft w:val="720"/>
          <w:marRight w:val="0"/>
          <w:marTop w:val="120"/>
          <w:marBottom w:val="0"/>
          <w:divBdr>
            <w:top w:val="none" w:sz="0" w:space="0" w:color="auto"/>
            <w:left w:val="none" w:sz="0" w:space="0" w:color="auto"/>
            <w:bottom w:val="none" w:sz="0" w:space="0" w:color="auto"/>
            <w:right w:val="none" w:sz="0" w:space="0" w:color="auto"/>
          </w:divBdr>
        </w:div>
      </w:divsChild>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29029866">
      <w:bodyDiv w:val="1"/>
      <w:marLeft w:val="0"/>
      <w:marRight w:val="0"/>
      <w:marTop w:val="0"/>
      <w:marBottom w:val="0"/>
      <w:divBdr>
        <w:top w:val="none" w:sz="0" w:space="0" w:color="auto"/>
        <w:left w:val="none" w:sz="0" w:space="0" w:color="auto"/>
        <w:bottom w:val="none" w:sz="0" w:space="0" w:color="auto"/>
        <w:right w:val="none" w:sz="0" w:space="0" w:color="auto"/>
      </w:divBdr>
      <w:divsChild>
        <w:div w:id="7953964">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2779">
      <w:bodyDiv w:val="1"/>
      <w:marLeft w:val="0"/>
      <w:marRight w:val="0"/>
      <w:marTop w:val="0"/>
      <w:marBottom w:val="0"/>
      <w:divBdr>
        <w:top w:val="none" w:sz="0" w:space="0" w:color="auto"/>
        <w:left w:val="none" w:sz="0" w:space="0" w:color="auto"/>
        <w:bottom w:val="none" w:sz="0" w:space="0" w:color="auto"/>
        <w:right w:val="none" w:sz="0" w:space="0" w:color="auto"/>
      </w:divBdr>
      <w:divsChild>
        <w:div w:id="285818807">
          <w:marLeft w:val="1166"/>
          <w:marRight w:val="0"/>
          <w:marTop w:val="0"/>
          <w:marBottom w:val="120"/>
          <w:divBdr>
            <w:top w:val="none" w:sz="0" w:space="0" w:color="auto"/>
            <w:left w:val="none" w:sz="0" w:space="0" w:color="auto"/>
            <w:bottom w:val="none" w:sz="0" w:space="0" w:color="auto"/>
            <w:right w:val="none" w:sz="0" w:space="0" w:color="auto"/>
          </w:divBdr>
        </w:div>
        <w:div w:id="490218675">
          <w:marLeft w:val="1166"/>
          <w:marRight w:val="0"/>
          <w:marTop w:val="0"/>
          <w:marBottom w:val="120"/>
          <w:divBdr>
            <w:top w:val="none" w:sz="0" w:space="0" w:color="auto"/>
            <w:left w:val="none" w:sz="0" w:space="0" w:color="auto"/>
            <w:bottom w:val="none" w:sz="0" w:space="0" w:color="auto"/>
            <w:right w:val="none" w:sz="0" w:space="0" w:color="auto"/>
          </w:divBdr>
        </w:div>
        <w:div w:id="802190137">
          <w:marLeft w:val="446"/>
          <w:marRight w:val="0"/>
          <w:marTop w:val="0"/>
          <w:marBottom w:val="120"/>
          <w:divBdr>
            <w:top w:val="none" w:sz="0" w:space="0" w:color="auto"/>
            <w:left w:val="none" w:sz="0" w:space="0" w:color="auto"/>
            <w:bottom w:val="none" w:sz="0" w:space="0" w:color="auto"/>
            <w:right w:val="none" w:sz="0" w:space="0" w:color="auto"/>
          </w:divBdr>
        </w:div>
        <w:div w:id="1273436988">
          <w:marLeft w:val="1166"/>
          <w:marRight w:val="0"/>
          <w:marTop w:val="0"/>
          <w:marBottom w:val="120"/>
          <w:divBdr>
            <w:top w:val="none" w:sz="0" w:space="0" w:color="auto"/>
            <w:left w:val="none" w:sz="0" w:space="0" w:color="auto"/>
            <w:bottom w:val="none" w:sz="0" w:space="0" w:color="auto"/>
            <w:right w:val="none" w:sz="0" w:space="0" w:color="auto"/>
          </w:divBdr>
        </w:div>
      </w:divsChild>
    </w:div>
    <w:div w:id="1588659757">
      <w:bodyDiv w:val="1"/>
      <w:marLeft w:val="0"/>
      <w:marRight w:val="0"/>
      <w:marTop w:val="0"/>
      <w:marBottom w:val="0"/>
      <w:divBdr>
        <w:top w:val="none" w:sz="0" w:space="0" w:color="auto"/>
        <w:left w:val="none" w:sz="0" w:space="0" w:color="auto"/>
        <w:bottom w:val="none" w:sz="0" w:space="0" w:color="auto"/>
        <w:right w:val="none" w:sz="0" w:space="0" w:color="auto"/>
      </w:divBdr>
      <w:divsChild>
        <w:div w:id="220869238">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0412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61678556">
      <w:bodyDiv w:val="1"/>
      <w:marLeft w:val="0"/>
      <w:marRight w:val="0"/>
      <w:marTop w:val="0"/>
      <w:marBottom w:val="0"/>
      <w:divBdr>
        <w:top w:val="none" w:sz="0" w:space="0" w:color="auto"/>
        <w:left w:val="none" w:sz="0" w:space="0" w:color="auto"/>
        <w:bottom w:val="none" w:sz="0" w:space="0" w:color="auto"/>
        <w:right w:val="none" w:sz="0" w:space="0" w:color="auto"/>
      </w:divBdr>
      <w:divsChild>
        <w:div w:id="1958873999">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38154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268645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E70EDE6205CB4BB55F76D04218825B" ma:contentTypeVersion="12" ma:contentTypeDescription="Create a new document." ma:contentTypeScope="" ma:versionID="4090899ecb047b93f45aa3d673731b5e">
  <xsd:schema xmlns:xsd="http://www.w3.org/2001/XMLSchema" xmlns:xs="http://www.w3.org/2001/XMLSchema" xmlns:p="http://schemas.microsoft.com/office/2006/metadata/properties" xmlns:ns3="02ad4f23-4fec-42df-9143-a2debd3c64e7" xmlns:ns4="b34846ac-ecaa-43df-aaa9-e7aef8432f3e" targetNamespace="http://schemas.microsoft.com/office/2006/metadata/properties" ma:root="true" ma:fieldsID="2f3e4ce7002bc1b93f95fae83e360f77" ns3:_="" ns4:_="">
    <xsd:import namespace="02ad4f23-4fec-42df-9143-a2debd3c64e7"/>
    <xsd:import namespace="b34846ac-ecaa-43df-aaa9-e7aef8432f3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d4f23-4fec-42df-9143-a2debd3c64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4846ac-ecaa-43df-aaa9-e7aef8432f3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EEDFF45-F41B-467C-B598-DDC0C2251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d4f23-4fec-42df-9143-a2debd3c64e7"/>
    <ds:schemaRef ds:uri="b34846ac-ecaa-43df-aaa9-e7aef8432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600A4-FE94-46F0-B6B5-C71939A6036E}">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837</TotalTime>
  <Pages>5</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12737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36</cp:revision>
  <cp:lastPrinted>2011-11-09T07:49:00Z</cp:lastPrinted>
  <dcterms:created xsi:type="dcterms:W3CDTF">2021-08-06T16:08:00Z</dcterms:created>
  <dcterms:modified xsi:type="dcterms:W3CDTF">2021-11-05T21:13:00Z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0x01010038E70EDE6205CB4BB55F76D04218825B</vt:lpwstr>
  </property>
  <property fmtid="{D5CDD505-2E9C-101B-9397-08002B2CF9AE}" pid="13" name="CTPClassification">
    <vt:lpwstr>CTP_IC</vt:lpwstr>
  </property>
</Properties>
</file>